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BC46C2" w14:textId="77777777" w:rsidR="00883508" w:rsidRDefault="00E65E8E">
      <w:pPr>
        <w:pStyle w:val="Texte"/>
        <w:jc w:val="center"/>
        <w:rPr>
          <w:rFonts w:ascii="Times New Roman" w:eastAsia="Times New Roman" w:hAnsi="Times New Roman" w:cs="Times New Roman"/>
          <w:b/>
          <w:bCs/>
          <w:sz w:val="22"/>
          <w:szCs w:val="22"/>
          <w:lang w:val="fr-BE"/>
        </w:rPr>
      </w:pPr>
      <w:r>
        <w:rPr>
          <w:rFonts w:ascii="Times New Roman" w:hAnsi="Times New Roman"/>
          <w:b/>
          <w:bCs/>
          <w:sz w:val="22"/>
          <w:szCs w:val="22"/>
          <w:lang w:val="fr-BE"/>
        </w:rPr>
        <w:t>MINISTERE DE LA COMMUNAUTE FRANCAISE</w:t>
      </w:r>
    </w:p>
    <w:p w14:paraId="44F3445D" w14:textId="77777777" w:rsidR="00883508" w:rsidRDefault="00883508">
      <w:pPr>
        <w:pStyle w:val="Texte"/>
        <w:jc w:val="center"/>
        <w:rPr>
          <w:rFonts w:ascii="Times New Roman" w:eastAsia="Times New Roman" w:hAnsi="Times New Roman" w:cs="Times New Roman"/>
          <w:b/>
          <w:bCs/>
          <w:sz w:val="22"/>
          <w:szCs w:val="22"/>
          <w:lang w:val="fr-BE"/>
        </w:rPr>
      </w:pPr>
    </w:p>
    <w:p w14:paraId="43926CFD" w14:textId="77777777" w:rsidR="00883508" w:rsidRDefault="00E65E8E">
      <w:pPr>
        <w:pStyle w:val="Texte"/>
        <w:jc w:val="center"/>
        <w:rPr>
          <w:rFonts w:ascii="Times New Roman" w:eastAsia="Times New Roman" w:hAnsi="Times New Roman" w:cs="Times New Roman"/>
          <w:b/>
          <w:bCs/>
          <w:lang w:val="fr-BE"/>
        </w:rPr>
      </w:pPr>
      <w:r>
        <w:rPr>
          <w:rFonts w:ascii="Times New Roman" w:hAnsi="Times New Roman"/>
          <w:b/>
          <w:bCs/>
          <w:lang w:val="fr-BE"/>
        </w:rPr>
        <w:t>ADMINISTRATION GENERALE DE L’ENSEIGNEMENT</w:t>
      </w:r>
    </w:p>
    <w:p w14:paraId="636C1181" w14:textId="77777777" w:rsidR="00883508" w:rsidRDefault="00883508">
      <w:pPr>
        <w:pStyle w:val="Texte"/>
        <w:jc w:val="center"/>
        <w:rPr>
          <w:rFonts w:ascii="Times New Roman" w:eastAsia="Times New Roman" w:hAnsi="Times New Roman" w:cs="Times New Roman"/>
          <w:sz w:val="22"/>
          <w:szCs w:val="22"/>
          <w:lang w:val="fr-BE"/>
        </w:rPr>
      </w:pPr>
    </w:p>
    <w:p w14:paraId="43E87BC6" w14:textId="77777777" w:rsidR="00883508" w:rsidRDefault="00E65E8E">
      <w:pPr>
        <w:pStyle w:val="Texte"/>
        <w:jc w:val="center"/>
        <w:rPr>
          <w:rFonts w:ascii="Times New Roman" w:eastAsia="Times New Roman" w:hAnsi="Times New Roman" w:cs="Times New Roman"/>
          <w:b/>
          <w:bCs/>
          <w:sz w:val="22"/>
          <w:szCs w:val="22"/>
          <w:lang w:val="fr-BE"/>
        </w:rPr>
      </w:pPr>
      <w:r>
        <w:rPr>
          <w:rFonts w:ascii="Times New Roman" w:hAnsi="Times New Roman"/>
          <w:b/>
          <w:bCs/>
          <w:sz w:val="22"/>
          <w:szCs w:val="22"/>
          <w:lang w:val="fr-BE"/>
        </w:rPr>
        <w:t>ENSEIGNEMENT DE PROMOTION SOCIALE</w:t>
      </w:r>
    </w:p>
    <w:p w14:paraId="48E122B6"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7FFD7A67"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3A4DBCE7"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5354AA95"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7220E699"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733B7EEE"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4C815A56"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1973620C"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7A8520CD"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60484C63"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50A74BCE" w14:textId="77777777" w:rsidR="00883508" w:rsidRDefault="00883508">
      <w:pPr>
        <w:pStyle w:val="Texte"/>
        <w:ind w:left="2269" w:right="2602"/>
        <w:jc w:val="center"/>
        <w:outlineLvl w:val="0"/>
        <w:rPr>
          <w:rFonts w:ascii="Times New Roman" w:eastAsia="Times New Roman" w:hAnsi="Times New Roman" w:cs="Times New Roman"/>
          <w:b/>
          <w:bCs/>
          <w:sz w:val="28"/>
          <w:szCs w:val="28"/>
          <w:lang w:val="fr-BE"/>
        </w:rPr>
      </w:pPr>
    </w:p>
    <w:p w14:paraId="3D13EF82" w14:textId="77777777" w:rsidR="00883508" w:rsidRDefault="00E65E8E">
      <w:pPr>
        <w:pStyle w:val="Texte"/>
        <w:ind w:left="2269" w:right="2602"/>
        <w:jc w:val="center"/>
        <w:rPr>
          <w:rFonts w:ascii="Times New Roman" w:eastAsia="Times New Roman" w:hAnsi="Times New Roman" w:cs="Times New Roman"/>
          <w:b/>
          <w:bCs/>
          <w:sz w:val="28"/>
          <w:szCs w:val="28"/>
          <w:lang w:val="fr-BE"/>
        </w:rPr>
      </w:pPr>
      <w:r>
        <w:rPr>
          <w:rFonts w:ascii="Times New Roman" w:hAnsi="Times New Roman"/>
          <w:b/>
          <w:bCs/>
          <w:sz w:val="28"/>
          <w:szCs w:val="28"/>
          <w:lang w:val="fr-BE"/>
        </w:rPr>
        <w:t>DOSSIER PEDAGOGIQUE</w:t>
      </w:r>
    </w:p>
    <w:p w14:paraId="40D8279E" w14:textId="77777777" w:rsidR="00883508" w:rsidRDefault="00883508">
      <w:pPr>
        <w:pStyle w:val="Texte"/>
        <w:ind w:left="2269" w:right="2602"/>
        <w:jc w:val="center"/>
        <w:rPr>
          <w:rFonts w:ascii="Times New Roman" w:eastAsia="Times New Roman" w:hAnsi="Times New Roman" w:cs="Times New Roman"/>
          <w:b/>
          <w:bCs/>
          <w:sz w:val="28"/>
          <w:szCs w:val="28"/>
          <w:lang w:val="fr-BE"/>
        </w:rPr>
      </w:pPr>
    </w:p>
    <w:p w14:paraId="3F74A6A0" w14:textId="77777777" w:rsidR="00883508" w:rsidRDefault="00883508">
      <w:pPr>
        <w:pStyle w:val="CorpsA"/>
        <w:rPr>
          <w:lang w:val="fr-BE"/>
        </w:rPr>
      </w:pPr>
    </w:p>
    <w:p w14:paraId="792913E0" w14:textId="77777777" w:rsidR="00883508" w:rsidRDefault="00E65E8E">
      <w:pPr>
        <w:pStyle w:val="Titre4"/>
        <w:rPr>
          <w:lang w:val="fr-BE"/>
        </w:rPr>
      </w:pPr>
      <w:r>
        <w:rPr>
          <w:lang w:val="fr-BE"/>
        </w:rPr>
        <w:t>UNITE D’ENSEIGNEMENT</w:t>
      </w:r>
    </w:p>
    <w:p w14:paraId="37EC6AB7" w14:textId="77777777" w:rsidR="00883508" w:rsidRDefault="00883508">
      <w:pPr>
        <w:pStyle w:val="Titre4"/>
        <w:jc w:val="left"/>
        <w:rPr>
          <w:sz w:val="40"/>
          <w:lang w:val="fr-BE"/>
        </w:rPr>
      </w:pPr>
    </w:p>
    <w:p w14:paraId="03C6CF84" w14:textId="77777777" w:rsidR="00883508" w:rsidRDefault="00E65E8E">
      <w:pPr>
        <w:pStyle w:val="Titre4"/>
        <w:rPr>
          <w:sz w:val="32"/>
          <w:lang w:val="fr-BE"/>
        </w:rPr>
      </w:pPr>
      <w:r>
        <w:rPr>
          <w:sz w:val="32"/>
          <w:lang w:val="fr-BE"/>
        </w:rPr>
        <w:t xml:space="preserve">FORMATION DISCIPLINAIRE </w:t>
      </w:r>
    </w:p>
    <w:p w14:paraId="7D13B70B" w14:textId="77777777" w:rsidR="00883508" w:rsidRDefault="00E65E8E">
      <w:pPr>
        <w:pStyle w:val="Titre4"/>
        <w:rPr>
          <w:b w:val="0"/>
          <w:bCs w:val="0"/>
          <w:sz w:val="18"/>
          <w:lang w:val="fr-BE"/>
        </w:rPr>
      </w:pPr>
      <w:r>
        <w:rPr>
          <w:sz w:val="32"/>
          <w:lang w:val="fr-BE"/>
        </w:rPr>
        <w:t xml:space="preserve">ET EPISTEMOLOGIQUE </w:t>
      </w:r>
    </w:p>
    <w:p w14:paraId="786214C2" w14:textId="77777777" w:rsidR="00883508" w:rsidRDefault="00E65E8E">
      <w:pPr>
        <w:pStyle w:val="Titre4"/>
        <w:rPr>
          <w:sz w:val="32"/>
          <w:lang w:val="fr-BE"/>
        </w:rPr>
      </w:pPr>
      <w:r>
        <w:rPr>
          <w:sz w:val="32"/>
          <w:lang w:val="fr-BE"/>
        </w:rPr>
        <w:t>DU COURS DE PHILOSOPHIE ET DE CITOYENNETE  POUR L’E</w:t>
      </w:r>
      <w:r w:rsidR="002226AE">
        <w:rPr>
          <w:sz w:val="32"/>
          <w:lang w:val="fr-BE"/>
        </w:rPr>
        <w:t>NSEIGNEMENT SECONDAIRE SUPERIEUR</w:t>
      </w:r>
    </w:p>
    <w:p w14:paraId="65C348BD" w14:textId="77777777" w:rsidR="00883508" w:rsidRDefault="00883508">
      <w:pPr>
        <w:pStyle w:val="CorpsA"/>
        <w:jc w:val="center"/>
        <w:rPr>
          <w:lang w:val="fr-BE"/>
        </w:rPr>
      </w:pPr>
    </w:p>
    <w:p w14:paraId="0FCA7B04" w14:textId="77777777" w:rsidR="00883508" w:rsidRDefault="00883508">
      <w:pPr>
        <w:pStyle w:val="CorpsA"/>
        <w:jc w:val="center"/>
        <w:rPr>
          <w:lang w:val="fr-BE"/>
        </w:rPr>
      </w:pPr>
    </w:p>
    <w:p w14:paraId="65DE01B2" w14:textId="77777777" w:rsidR="00883508" w:rsidRDefault="00883508">
      <w:pPr>
        <w:pStyle w:val="Texte"/>
        <w:jc w:val="center"/>
        <w:rPr>
          <w:rFonts w:ascii="Times New Roman" w:eastAsia="Times New Roman" w:hAnsi="Times New Roman" w:cs="Times New Roman"/>
          <w:b/>
          <w:bCs/>
          <w:lang w:val="fr-BE"/>
        </w:rPr>
      </w:pPr>
    </w:p>
    <w:p w14:paraId="10F4012E" w14:textId="77777777" w:rsidR="00883508" w:rsidRDefault="00883508">
      <w:pPr>
        <w:pStyle w:val="Texte"/>
        <w:jc w:val="center"/>
        <w:rPr>
          <w:rFonts w:ascii="Times New Roman" w:eastAsia="Times New Roman" w:hAnsi="Times New Roman" w:cs="Times New Roman"/>
          <w:b/>
          <w:bCs/>
          <w:lang w:val="fr-BE"/>
        </w:rPr>
      </w:pPr>
    </w:p>
    <w:p w14:paraId="7BDDEA52" w14:textId="77777777" w:rsidR="00883508" w:rsidRDefault="00E65E8E">
      <w:pPr>
        <w:pStyle w:val="Texte"/>
        <w:jc w:val="center"/>
        <w:rPr>
          <w:rFonts w:ascii="Times New Roman" w:eastAsia="Times New Roman" w:hAnsi="Times New Roman" w:cs="Times New Roman"/>
          <w:b/>
          <w:bCs/>
          <w:sz w:val="22"/>
          <w:szCs w:val="22"/>
          <w:lang w:val="fr-BE"/>
        </w:rPr>
      </w:pPr>
      <w:r>
        <w:rPr>
          <w:rFonts w:ascii="Times New Roman" w:hAnsi="Times New Roman"/>
          <w:b/>
          <w:bCs/>
          <w:sz w:val="22"/>
          <w:szCs w:val="22"/>
          <w:lang w:val="fr-BE"/>
        </w:rPr>
        <w:t>ENSEIGNEMENT SUPERIEUR DE TYPE COURT</w:t>
      </w:r>
    </w:p>
    <w:p w14:paraId="0B7336DD" w14:textId="77777777" w:rsidR="00883508" w:rsidRDefault="00E65E8E">
      <w:pPr>
        <w:pStyle w:val="CorpsA"/>
        <w:jc w:val="center"/>
        <w:rPr>
          <w:b/>
          <w:bCs/>
          <w:smallCaps/>
          <w:lang w:val="fr-BE"/>
        </w:rPr>
      </w:pPr>
      <w:r>
        <w:rPr>
          <w:b/>
          <w:bCs/>
          <w:smallCaps/>
          <w:lang w:val="fr-BE"/>
        </w:rPr>
        <w:t>Domaine : sciences psychologiques et de l’éducation</w:t>
      </w:r>
    </w:p>
    <w:p w14:paraId="5E0C857D" w14:textId="77777777" w:rsidR="00883508" w:rsidRDefault="00883508">
      <w:pPr>
        <w:pStyle w:val="CorpsA"/>
        <w:jc w:val="center"/>
        <w:rPr>
          <w:b/>
          <w:bCs/>
          <w:smallCaps/>
          <w:lang w:val="fr-BE"/>
        </w:rPr>
      </w:pPr>
    </w:p>
    <w:p w14:paraId="2169F802" w14:textId="77777777" w:rsidR="00883508" w:rsidRDefault="00883508">
      <w:pPr>
        <w:pStyle w:val="CorpsA"/>
        <w:ind w:right="828"/>
        <w:jc w:val="center"/>
        <w:rPr>
          <w:b/>
          <w:bCs/>
          <w:sz w:val="22"/>
          <w:szCs w:val="22"/>
          <w:lang w:val="fr-BE"/>
        </w:rPr>
      </w:pPr>
    </w:p>
    <w:p w14:paraId="795C3845" w14:textId="77777777" w:rsidR="00883508" w:rsidRDefault="00883508">
      <w:pPr>
        <w:pStyle w:val="CorpsA"/>
        <w:jc w:val="center"/>
        <w:rPr>
          <w:lang w:val="fr-BE"/>
        </w:rPr>
      </w:pPr>
    </w:p>
    <w:p w14:paraId="61E79D36" w14:textId="77777777" w:rsidR="00883508" w:rsidRDefault="00883508">
      <w:pPr>
        <w:pStyle w:val="CorpsA"/>
        <w:jc w:val="center"/>
        <w:rPr>
          <w:lang w:val="fr-BE"/>
        </w:rPr>
      </w:pPr>
    </w:p>
    <w:tbl>
      <w:tblPr>
        <w:tblStyle w:val="TableNormal"/>
        <w:tblW w:w="61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120"/>
      </w:tblGrid>
      <w:tr w:rsidR="00883508" w14:paraId="0E5A2B25" w14:textId="77777777">
        <w:trPr>
          <w:trHeight w:val="268"/>
          <w:jc w:val="center"/>
        </w:trPr>
        <w:tc>
          <w:tcPr>
            <w:tcW w:w="6120" w:type="dxa"/>
            <w:tcBorders>
              <w:top w:val="single" w:sz="6" w:space="0" w:color="000000"/>
              <w:left w:val="single" w:sz="6" w:space="0" w:color="000000"/>
              <w:bottom w:val="nil"/>
              <w:right w:val="single" w:sz="6" w:space="0" w:color="000000"/>
            </w:tcBorders>
            <w:shd w:val="clear" w:color="auto" w:fill="auto"/>
            <w:tcMar>
              <w:top w:w="80" w:type="dxa"/>
              <w:left w:w="80" w:type="dxa"/>
              <w:bottom w:w="80" w:type="dxa"/>
              <w:right w:w="80" w:type="dxa"/>
            </w:tcMar>
          </w:tcPr>
          <w:p w14:paraId="0D86FB0F" w14:textId="405E8F1A" w:rsidR="00883508" w:rsidRDefault="00E65E8E" w:rsidP="002226AE">
            <w:pPr>
              <w:pStyle w:val="Texte"/>
              <w:jc w:val="center"/>
              <w:rPr>
                <w:lang w:val="fr-BE"/>
              </w:rPr>
            </w:pPr>
            <w:r>
              <w:rPr>
                <w:rFonts w:ascii="Times New Roman" w:hAnsi="Times New Roman"/>
                <w:b/>
                <w:bCs/>
                <w:sz w:val="22"/>
                <w:szCs w:val="22"/>
                <w:lang w:val="fr-BE"/>
              </w:rPr>
              <w:t xml:space="preserve">CODE : </w:t>
            </w:r>
            <w:r w:rsidR="00515F27">
              <w:rPr>
                <w:rFonts w:ascii="Times New Roman" w:hAnsi="Times New Roman"/>
                <w:b/>
                <w:bCs/>
                <w:sz w:val="22"/>
                <w:szCs w:val="22"/>
                <w:lang w:val="fr-BE"/>
              </w:rPr>
              <w:t>981205U36D1</w:t>
            </w:r>
          </w:p>
        </w:tc>
      </w:tr>
      <w:tr w:rsidR="00883508" w14:paraId="124D0983" w14:textId="77777777">
        <w:trPr>
          <w:trHeight w:val="471"/>
          <w:jc w:val="center"/>
        </w:trPr>
        <w:tc>
          <w:tcPr>
            <w:tcW w:w="6120" w:type="dxa"/>
            <w:tcBorders>
              <w:top w:val="nil"/>
              <w:left w:val="single" w:sz="6" w:space="0" w:color="000000"/>
              <w:bottom w:val="nil"/>
              <w:right w:val="single" w:sz="6" w:space="0" w:color="000000"/>
            </w:tcBorders>
            <w:shd w:val="clear" w:color="auto" w:fill="auto"/>
            <w:tcMar>
              <w:top w:w="80" w:type="dxa"/>
              <w:left w:w="80" w:type="dxa"/>
              <w:bottom w:w="80" w:type="dxa"/>
              <w:right w:w="80" w:type="dxa"/>
            </w:tcMar>
          </w:tcPr>
          <w:p w14:paraId="3435E2DD" w14:textId="77777777" w:rsidR="00883508" w:rsidRDefault="00E65E8E">
            <w:pPr>
              <w:pStyle w:val="Texte"/>
              <w:jc w:val="center"/>
              <w:rPr>
                <w:lang w:val="fr-BE"/>
              </w:rPr>
            </w:pPr>
            <w:r>
              <w:rPr>
                <w:rFonts w:ascii="Times New Roman" w:hAnsi="Times New Roman"/>
                <w:b/>
                <w:bCs/>
                <w:sz w:val="22"/>
                <w:szCs w:val="22"/>
                <w:lang w:val="fr-BE"/>
              </w:rPr>
              <w:t>CODE DU DOMAINE DE FORMATION : 903</w:t>
            </w:r>
          </w:p>
        </w:tc>
      </w:tr>
      <w:tr w:rsidR="00883508" w14:paraId="36F7D693" w14:textId="77777777">
        <w:trPr>
          <w:trHeight w:val="248"/>
          <w:jc w:val="center"/>
        </w:trPr>
        <w:tc>
          <w:tcPr>
            <w:tcW w:w="6120" w:type="dxa"/>
            <w:tcBorders>
              <w:top w:val="nil"/>
              <w:left w:val="single" w:sz="6" w:space="0" w:color="000000"/>
              <w:bottom w:val="single" w:sz="6" w:space="0" w:color="000000"/>
              <w:right w:val="single" w:sz="6" w:space="0" w:color="000000"/>
            </w:tcBorders>
            <w:shd w:val="clear" w:color="auto" w:fill="auto"/>
            <w:tcMar>
              <w:top w:w="80" w:type="dxa"/>
              <w:left w:w="80" w:type="dxa"/>
              <w:bottom w:w="80" w:type="dxa"/>
              <w:right w:w="80" w:type="dxa"/>
            </w:tcMar>
          </w:tcPr>
          <w:p w14:paraId="3072962C" w14:textId="77777777" w:rsidR="00883508" w:rsidRDefault="00E65E8E">
            <w:pPr>
              <w:pStyle w:val="Texte"/>
              <w:jc w:val="center"/>
              <w:rPr>
                <w:lang w:val="fr-BE"/>
              </w:rPr>
            </w:pPr>
            <w:r>
              <w:rPr>
                <w:rFonts w:ascii="Times New Roman" w:hAnsi="Times New Roman"/>
                <w:b/>
                <w:bCs/>
                <w:sz w:val="22"/>
                <w:szCs w:val="22"/>
                <w:lang w:val="fr-BE"/>
              </w:rPr>
              <w:t>DOCUMENT DE REFERENCE INTER-RESEAUX</w:t>
            </w:r>
          </w:p>
        </w:tc>
      </w:tr>
    </w:tbl>
    <w:p w14:paraId="5CEF8EE8" w14:textId="77777777" w:rsidR="00883508" w:rsidRDefault="00883508">
      <w:pPr>
        <w:pStyle w:val="CorpsA"/>
        <w:widowControl w:val="0"/>
        <w:jc w:val="center"/>
        <w:rPr>
          <w:lang w:val="fr-BE"/>
        </w:rPr>
      </w:pPr>
    </w:p>
    <w:p w14:paraId="6D4A3B63" w14:textId="77777777" w:rsidR="00883508" w:rsidRDefault="00883508">
      <w:pPr>
        <w:pStyle w:val="CorpsA"/>
        <w:jc w:val="center"/>
        <w:rPr>
          <w:lang w:val="fr-BE"/>
        </w:rPr>
      </w:pPr>
    </w:p>
    <w:p w14:paraId="53D52E63" w14:textId="77777777" w:rsidR="00883508" w:rsidRDefault="00883508">
      <w:pPr>
        <w:pStyle w:val="CorpsA"/>
        <w:jc w:val="center"/>
        <w:rPr>
          <w:lang w:val="fr-BE"/>
        </w:rPr>
      </w:pPr>
    </w:p>
    <w:p w14:paraId="34617BAF" w14:textId="77777777" w:rsidR="00883508" w:rsidRDefault="00883508">
      <w:pPr>
        <w:pStyle w:val="CorpsA"/>
        <w:jc w:val="center"/>
        <w:rPr>
          <w:lang w:val="fr-BE"/>
        </w:rPr>
      </w:pPr>
    </w:p>
    <w:p w14:paraId="1AD2BBBF" w14:textId="77777777" w:rsidR="00883508" w:rsidRDefault="00883508">
      <w:pPr>
        <w:pStyle w:val="CorpsA"/>
        <w:jc w:val="center"/>
        <w:rPr>
          <w:lang w:val="fr-BE"/>
        </w:rPr>
      </w:pPr>
    </w:p>
    <w:p w14:paraId="217959B1" w14:textId="77777777" w:rsidR="00883508" w:rsidRDefault="00883508">
      <w:pPr>
        <w:pStyle w:val="CorpsA"/>
        <w:jc w:val="center"/>
        <w:rPr>
          <w:lang w:val="fr-BE"/>
        </w:rPr>
      </w:pPr>
    </w:p>
    <w:p w14:paraId="4772A3D5" w14:textId="402161FB" w:rsidR="00883508" w:rsidRDefault="00E65E8E">
      <w:pPr>
        <w:pStyle w:val="CorpsA"/>
        <w:jc w:val="center"/>
        <w:rPr>
          <w:b/>
          <w:bCs/>
          <w:sz w:val="20"/>
          <w:szCs w:val="20"/>
          <w:lang w:val="fr-BE"/>
        </w:rPr>
      </w:pPr>
      <w:r>
        <w:rPr>
          <w:b/>
          <w:bCs/>
          <w:sz w:val="20"/>
          <w:szCs w:val="20"/>
          <w:lang w:val="fr-BE"/>
        </w:rPr>
        <w:t>Approbation du Gouvernement de la Communa</w:t>
      </w:r>
      <w:r w:rsidR="00F518F9">
        <w:rPr>
          <w:b/>
          <w:bCs/>
          <w:sz w:val="20"/>
          <w:szCs w:val="20"/>
          <w:lang w:val="fr-BE"/>
        </w:rPr>
        <w:t xml:space="preserve">uté française du </w:t>
      </w:r>
      <w:r w:rsidR="00484CDA">
        <w:rPr>
          <w:b/>
          <w:bCs/>
          <w:sz w:val="20"/>
          <w:szCs w:val="20"/>
          <w:lang w:val="fr-BE"/>
        </w:rPr>
        <w:t>1</w:t>
      </w:r>
      <w:r w:rsidR="00004F56">
        <w:rPr>
          <w:b/>
          <w:bCs/>
          <w:sz w:val="20"/>
          <w:szCs w:val="20"/>
          <w:lang w:val="fr-BE"/>
        </w:rPr>
        <w:t>5</w:t>
      </w:r>
      <w:r w:rsidR="00484CDA">
        <w:rPr>
          <w:b/>
          <w:bCs/>
          <w:sz w:val="20"/>
          <w:szCs w:val="20"/>
          <w:lang w:val="fr-BE"/>
        </w:rPr>
        <w:t xml:space="preserve"> </w:t>
      </w:r>
      <w:r w:rsidR="00004F56">
        <w:rPr>
          <w:b/>
          <w:bCs/>
          <w:sz w:val="20"/>
          <w:szCs w:val="20"/>
          <w:lang w:val="fr-BE"/>
        </w:rPr>
        <w:t>mars</w:t>
      </w:r>
      <w:bookmarkStart w:id="0" w:name="_GoBack"/>
      <w:bookmarkEnd w:id="0"/>
      <w:r w:rsidR="00484CDA">
        <w:rPr>
          <w:b/>
          <w:bCs/>
          <w:sz w:val="20"/>
          <w:szCs w:val="20"/>
          <w:lang w:val="fr-BE"/>
        </w:rPr>
        <w:t xml:space="preserve"> 2022</w:t>
      </w:r>
      <w:r>
        <w:rPr>
          <w:b/>
          <w:bCs/>
          <w:sz w:val="20"/>
          <w:szCs w:val="20"/>
          <w:lang w:val="fr-BE"/>
        </w:rPr>
        <w:t>,</w:t>
      </w:r>
    </w:p>
    <w:p w14:paraId="1403F5A1" w14:textId="77777777" w:rsidR="00883508" w:rsidRDefault="00E65E8E">
      <w:pPr>
        <w:pStyle w:val="CorpsA"/>
        <w:jc w:val="center"/>
        <w:rPr>
          <w:b/>
          <w:bCs/>
          <w:sz w:val="20"/>
          <w:szCs w:val="20"/>
          <w:lang w:val="fr-BE"/>
        </w:rPr>
      </w:pPr>
      <w:r>
        <w:rPr>
          <w:b/>
          <w:bCs/>
          <w:sz w:val="20"/>
          <w:szCs w:val="20"/>
          <w:lang w:val="fr-BE"/>
        </w:rPr>
        <w:t>sur avis conforme du Conseil général</w:t>
      </w:r>
    </w:p>
    <w:p w14:paraId="76F2CD65" w14:textId="77777777" w:rsidR="00883508" w:rsidRDefault="00883508">
      <w:pPr>
        <w:pStyle w:val="CorpsA"/>
        <w:jc w:val="center"/>
        <w:rPr>
          <w:lang w:val="fr-BE"/>
        </w:rPr>
      </w:pPr>
    </w:p>
    <w:tbl>
      <w:tblPr>
        <w:tblStyle w:val="TableNormal"/>
        <w:tblW w:w="95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520"/>
      </w:tblGrid>
      <w:tr w:rsidR="00883508" w14:paraId="414AE857" w14:textId="77777777">
        <w:trPr>
          <w:trHeight w:val="1707"/>
          <w:jc w:val="center"/>
        </w:trPr>
        <w:tc>
          <w:tcPr>
            <w:tcW w:w="9520" w:type="dxa"/>
            <w:tcBorders>
              <w:top w:val="single" w:sz="6" w:space="0" w:color="000000"/>
              <w:left w:val="single" w:sz="6" w:space="0" w:color="000000"/>
              <w:bottom w:val="single" w:sz="30" w:space="0" w:color="000000"/>
              <w:right w:val="single" w:sz="30" w:space="0" w:color="000000"/>
            </w:tcBorders>
            <w:shd w:val="clear" w:color="auto" w:fill="auto"/>
            <w:tcMar>
              <w:top w:w="80" w:type="dxa"/>
              <w:left w:w="80" w:type="dxa"/>
              <w:bottom w:w="80" w:type="dxa"/>
              <w:right w:w="80" w:type="dxa"/>
            </w:tcMar>
          </w:tcPr>
          <w:p w14:paraId="5BBE8676" w14:textId="77777777" w:rsidR="00883508" w:rsidRDefault="00883508">
            <w:pPr>
              <w:pStyle w:val="CorpsA"/>
              <w:jc w:val="center"/>
              <w:rPr>
                <w:b/>
                <w:bCs/>
                <w:lang w:val="fr-BE"/>
              </w:rPr>
            </w:pPr>
          </w:p>
          <w:p w14:paraId="373956ED" w14:textId="77777777" w:rsidR="00883508" w:rsidRDefault="00E65E8E">
            <w:pPr>
              <w:pStyle w:val="Titre4"/>
              <w:rPr>
                <w:b w:val="0"/>
                <w:bCs w:val="0"/>
                <w:sz w:val="16"/>
                <w:lang w:val="fr-BE"/>
              </w:rPr>
            </w:pPr>
            <w:r>
              <w:rPr>
                <w:sz w:val="28"/>
                <w:lang w:val="fr-BE"/>
              </w:rPr>
              <w:t xml:space="preserve">FORMATION DISCIPLINAIRE ET EPISTEMOLOGIQUE </w:t>
            </w:r>
          </w:p>
          <w:p w14:paraId="2DC897D1" w14:textId="77777777" w:rsidR="00883508" w:rsidRDefault="00E65E8E">
            <w:pPr>
              <w:pStyle w:val="Titre4"/>
              <w:rPr>
                <w:sz w:val="28"/>
                <w:lang w:val="fr-BE"/>
              </w:rPr>
            </w:pPr>
            <w:r>
              <w:rPr>
                <w:sz w:val="28"/>
                <w:lang w:val="fr-BE"/>
              </w:rPr>
              <w:t xml:space="preserve">DU COURS DE PHILOSOPHIE ET DE CITOYENNETE  </w:t>
            </w:r>
          </w:p>
          <w:p w14:paraId="0374FEFA" w14:textId="77777777" w:rsidR="00883508" w:rsidRDefault="00E65E8E">
            <w:pPr>
              <w:pStyle w:val="Titre4"/>
              <w:rPr>
                <w:sz w:val="32"/>
                <w:lang w:val="fr-BE"/>
              </w:rPr>
            </w:pPr>
            <w:r>
              <w:rPr>
                <w:sz w:val="28"/>
                <w:lang w:val="fr-BE"/>
              </w:rPr>
              <w:t xml:space="preserve">POUR L’ENSEIGNEMENT SECONDAIRE </w:t>
            </w:r>
            <w:r w:rsidR="002226AE">
              <w:rPr>
                <w:sz w:val="28"/>
                <w:lang w:val="fr-BE"/>
              </w:rPr>
              <w:t>SUPERIEUR</w:t>
            </w:r>
          </w:p>
          <w:p w14:paraId="3A666C53" w14:textId="77777777" w:rsidR="00883508" w:rsidRDefault="00883508">
            <w:pPr>
              <w:pStyle w:val="CorpsA"/>
              <w:jc w:val="center"/>
              <w:rPr>
                <w:b/>
                <w:bCs/>
                <w:sz w:val="28"/>
                <w:szCs w:val="28"/>
                <w:lang w:val="fr-BE"/>
              </w:rPr>
            </w:pPr>
          </w:p>
          <w:p w14:paraId="06568C24" w14:textId="77777777" w:rsidR="00883508" w:rsidRDefault="00E65E8E">
            <w:pPr>
              <w:pStyle w:val="Titre4"/>
              <w:rPr>
                <w:lang w:val="fr-BE"/>
              </w:rPr>
            </w:pPr>
            <w:r>
              <w:rPr>
                <w:caps/>
                <w:sz w:val="20"/>
                <w:szCs w:val="20"/>
                <w:lang w:val="fr-BE"/>
              </w:rPr>
              <w:t>ENSEIGNEMENT superieur de type court</w:t>
            </w:r>
          </w:p>
        </w:tc>
      </w:tr>
    </w:tbl>
    <w:p w14:paraId="71C03256" w14:textId="77777777" w:rsidR="00883508" w:rsidRDefault="00883508">
      <w:pPr>
        <w:pStyle w:val="CorpsA"/>
        <w:jc w:val="both"/>
        <w:rPr>
          <w:sz w:val="22"/>
          <w:szCs w:val="22"/>
          <w:lang w:val="fr-BE"/>
        </w:rPr>
      </w:pPr>
    </w:p>
    <w:p w14:paraId="7557FA2F" w14:textId="77777777" w:rsidR="00883508" w:rsidRDefault="00883508">
      <w:pPr>
        <w:pStyle w:val="CorpsA"/>
        <w:jc w:val="both"/>
        <w:rPr>
          <w:sz w:val="22"/>
          <w:szCs w:val="22"/>
          <w:lang w:val="fr-BE"/>
        </w:rPr>
      </w:pPr>
    </w:p>
    <w:p w14:paraId="4B25E179" w14:textId="77777777" w:rsidR="00883508" w:rsidRDefault="00E65E8E">
      <w:pPr>
        <w:pStyle w:val="CorpsA"/>
        <w:tabs>
          <w:tab w:val="left" w:pos="284"/>
        </w:tabs>
        <w:jc w:val="both"/>
        <w:rPr>
          <w:b/>
          <w:bCs/>
          <w:sz w:val="22"/>
          <w:szCs w:val="22"/>
          <w:lang w:val="fr-BE"/>
        </w:rPr>
      </w:pPr>
      <w:r>
        <w:rPr>
          <w:b/>
          <w:bCs/>
          <w:sz w:val="22"/>
          <w:szCs w:val="22"/>
          <w:lang w:val="fr-BE"/>
        </w:rPr>
        <w:t>1.</w:t>
      </w:r>
      <w:r>
        <w:rPr>
          <w:b/>
          <w:bCs/>
          <w:sz w:val="22"/>
          <w:szCs w:val="22"/>
          <w:lang w:val="fr-BE"/>
        </w:rPr>
        <w:tab/>
        <w:t>FINALITES DE L’UNITE D’ENSEIGNEMENT</w:t>
      </w:r>
    </w:p>
    <w:p w14:paraId="0747B74D" w14:textId="77777777" w:rsidR="00883508" w:rsidRDefault="00883508">
      <w:pPr>
        <w:pStyle w:val="CorpsA"/>
        <w:jc w:val="both"/>
        <w:rPr>
          <w:b/>
          <w:bCs/>
          <w:sz w:val="22"/>
          <w:szCs w:val="22"/>
          <w:lang w:val="fr-BE"/>
        </w:rPr>
      </w:pPr>
    </w:p>
    <w:p w14:paraId="654FBE5E" w14:textId="77777777" w:rsidR="00883508" w:rsidRDefault="00E65E8E">
      <w:pPr>
        <w:pStyle w:val="CorpsA"/>
        <w:tabs>
          <w:tab w:val="left" w:pos="709"/>
        </w:tabs>
        <w:ind w:left="284"/>
        <w:jc w:val="both"/>
        <w:rPr>
          <w:sz w:val="22"/>
          <w:szCs w:val="22"/>
          <w:lang w:val="fr-BE"/>
        </w:rPr>
      </w:pPr>
      <w:r>
        <w:rPr>
          <w:b/>
          <w:bCs/>
          <w:sz w:val="22"/>
          <w:szCs w:val="22"/>
          <w:lang w:val="fr-BE"/>
        </w:rPr>
        <w:t>1.1.</w:t>
      </w:r>
      <w:r>
        <w:rPr>
          <w:b/>
          <w:bCs/>
          <w:sz w:val="22"/>
          <w:szCs w:val="22"/>
          <w:lang w:val="fr-BE"/>
        </w:rPr>
        <w:tab/>
        <w:t>Finalités générales</w:t>
      </w:r>
    </w:p>
    <w:p w14:paraId="3F46FB3C" w14:textId="77777777" w:rsidR="00883508" w:rsidRDefault="00883508">
      <w:pPr>
        <w:pStyle w:val="CorpsA"/>
        <w:jc w:val="both"/>
        <w:rPr>
          <w:sz w:val="22"/>
          <w:szCs w:val="22"/>
          <w:lang w:val="fr-BE"/>
        </w:rPr>
      </w:pPr>
    </w:p>
    <w:p w14:paraId="2120F388" w14:textId="77777777" w:rsidR="00883508" w:rsidRDefault="00E65E8E">
      <w:pPr>
        <w:pStyle w:val="CorpsA"/>
        <w:ind w:left="709"/>
        <w:jc w:val="both"/>
        <w:rPr>
          <w:sz w:val="22"/>
          <w:szCs w:val="22"/>
          <w:lang w:val="fr-BE"/>
        </w:rPr>
      </w:pPr>
      <w:r>
        <w:rPr>
          <w:sz w:val="22"/>
          <w:szCs w:val="22"/>
          <w:lang w:val="fr-BE"/>
        </w:rPr>
        <w:t>Dans le respect de l'article 7 du décret de la Communauté française du 16 avril 1991 organisant l'enseignement de promotion sociale, cette unité d’enseignement doit :</w:t>
      </w:r>
    </w:p>
    <w:p w14:paraId="082B6DDE" w14:textId="77777777" w:rsidR="00883508" w:rsidRDefault="00E65E8E">
      <w:pPr>
        <w:pStyle w:val="CorpsA"/>
        <w:numPr>
          <w:ilvl w:val="0"/>
          <w:numId w:val="2"/>
        </w:numPr>
        <w:spacing w:before="120"/>
        <w:jc w:val="both"/>
        <w:rPr>
          <w:sz w:val="22"/>
          <w:szCs w:val="22"/>
          <w:lang w:val="fr-BE"/>
        </w:rPr>
      </w:pPr>
      <w:r>
        <w:rPr>
          <w:sz w:val="22"/>
          <w:szCs w:val="22"/>
          <w:lang w:val="fr-BE"/>
        </w:rPr>
        <w:t>concourir à l'épanouissement individuel en promouvant une meilleure insertion professionnelle, sociale, scolaire et culturelle ;</w:t>
      </w:r>
    </w:p>
    <w:p w14:paraId="05229FBD" w14:textId="77777777" w:rsidR="00883508" w:rsidRDefault="00E65E8E">
      <w:pPr>
        <w:pStyle w:val="CorpsA"/>
        <w:numPr>
          <w:ilvl w:val="0"/>
          <w:numId w:val="2"/>
        </w:numPr>
        <w:spacing w:before="120"/>
        <w:jc w:val="both"/>
        <w:rPr>
          <w:sz w:val="22"/>
          <w:szCs w:val="22"/>
          <w:lang w:val="fr-BE"/>
        </w:rPr>
      </w:pPr>
      <w:r>
        <w:rPr>
          <w:sz w:val="22"/>
          <w:szCs w:val="22"/>
          <w:lang w:val="fr-BE"/>
        </w:rPr>
        <w:t>répondre aux besoins et demandes en formation émanant des entreprises, des administrations, de l'enseignement et d'une manière générale des milieux socio-économiques et culturels.</w:t>
      </w:r>
    </w:p>
    <w:p w14:paraId="1C56D115" w14:textId="77777777" w:rsidR="00883508" w:rsidRDefault="00883508">
      <w:pPr>
        <w:pStyle w:val="CorpsA"/>
        <w:jc w:val="both"/>
        <w:rPr>
          <w:b/>
          <w:bCs/>
          <w:sz w:val="22"/>
          <w:szCs w:val="22"/>
          <w:lang w:val="fr-BE"/>
        </w:rPr>
      </w:pPr>
    </w:p>
    <w:p w14:paraId="499FC7AE" w14:textId="77777777" w:rsidR="00883508" w:rsidRDefault="00E65E8E">
      <w:pPr>
        <w:pStyle w:val="CorpsA"/>
        <w:tabs>
          <w:tab w:val="left" w:pos="709"/>
        </w:tabs>
        <w:ind w:left="284"/>
        <w:jc w:val="both"/>
        <w:rPr>
          <w:b/>
          <w:bCs/>
          <w:sz w:val="22"/>
          <w:szCs w:val="22"/>
          <w:lang w:val="fr-BE"/>
        </w:rPr>
      </w:pPr>
      <w:r>
        <w:rPr>
          <w:b/>
          <w:bCs/>
          <w:sz w:val="22"/>
          <w:szCs w:val="22"/>
          <w:lang w:val="fr-BE"/>
        </w:rPr>
        <w:t>1.2.</w:t>
      </w:r>
      <w:r>
        <w:rPr>
          <w:b/>
          <w:bCs/>
          <w:sz w:val="22"/>
          <w:szCs w:val="22"/>
          <w:lang w:val="fr-BE"/>
        </w:rPr>
        <w:tab/>
        <w:t xml:space="preserve">Finalités particulières </w:t>
      </w:r>
    </w:p>
    <w:p w14:paraId="11BC28C5" w14:textId="77777777" w:rsidR="00883508" w:rsidRDefault="00883508">
      <w:pPr>
        <w:pStyle w:val="CorpsA"/>
        <w:jc w:val="both"/>
        <w:rPr>
          <w:b/>
          <w:bCs/>
          <w:sz w:val="22"/>
          <w:szCs w:val="22"/>
          <w:lang w:val="fr-BE"/>
        </w:rPr>
      </w:pPr>
    </w:p>
    <w:p w14:paraId="7A74B6C6" w14:textId="77777777" w:rsidR="00883508" w:rsidRDefault="00E65E8E">
      <w:pPr>
        <w:pStyle w:val="Retraitcorpsdetexte"/>
        <w:jc w:val="both"/>
        <w:rPr>
          <w:i w:val="0"/>
          <w:iCs w:val="0"/>
          <w:sz w:val="22"/>
          <w:szCs w:val="22"/>
          <w:lang w:val="fr-BE"/>
        </w:rPr>
      </w:pPr>
      <w:r>
        <w:rPr>
          <w:i w:val="0"/>
          <w:iCs w:val="0"/>
          <w:sz w:val="22"/>
          <w:szCs w:val="22"/>
          <w:lang w:val="fr-BE"/>
        </w:rPr>
        <w:t>L’unité d’enseignement vise à permettre aux enseignants des cours de philosophie et de citoyenneté, en référence au programme de l’enseignement secondaire obligatoire inférieur concerné :</w:t>
      </w:r>
    </w:p>
    <w:p w14:paraId="6A94C662" w14:textId="77777777" w:rsidR="00883508" w:rsidRDefault="00E65E8E">
      <w:pPr>
        <w:pStyle w:val="CorpsA"/>
        <w:numPr>
          <w:ilvl w:val="0"/>
          <w:numId w:val="2"/>
        </w:numPr>
        <w:spacing w:before="120"/>
        <w:jc w:val="both"/>
        <w:rPr>
          <w:sz w:val="22"/>
          <w:szCs w:val="22"/>
          <w:lang w:val="fr-BE"/>
        </w:rPr>
      </w:pPr>
      <w:r>
        <w:rPr>
          <w:sz w:val="22"/>
          <w:szCs w:val="22"/>
          <w:lang w:val="fr-BE"/>
        </w:rPr>
        <w:t>d’acquérir des ressources, les démarches et les fondements disciplinaires relatifs à la philosophie, l’éthique, la citoyenneté et le processus démocratique et d’en cerner les enjeux ;</w:t>
      </w:r>
    </w:p>
    <w:p w14:paraId="688B9290" w14:textId="77777777" w:rsidR="00883508" w:rsidRDefault="00E65E8E">
      <w:pPr>
        <w:pStyle w:val="CorpsA"/>
        <w:numPr>
          <w:ilvl w:val="0"/>
          <w:numId w:val="2"/>
        </w:numPr>
        <w:spacing w:before="120"/>
        <w:jc w:val="both"/>
        <w:rPr>
          <w:sz w:val="22"/>
          <w:szCs w:val="22"/>
          <w:lang w:val="fr-BE"/>
        </w:rPr>
      </w:pPr>
      <w:r>
        <w:rPr>
          <w:sz w:val="22"/>
          <w:szCs w:val="22"/>
          <w:lang w:val="fr-BE"/>
        </w:rPr>
        <w:t xml:space="preserve">de développer des modes de pensées par un questionnement philosophique </w:t>
      </w:r>
      <w:r>
        <w:rPr>
          <w:color w:val="auto"/>
          <w:sz w:val="22"/>
          <w:szCs w:val="22"/>
          <w:lang w:val="fr-BE"/>
        </w:rPr>
        <w:t>ainsi qu’une</w:t>
      </w:r>
      <w:r>
        <w:rPr>
          <w:sz w:val="22"/>
          <w:szCs w:val="22"/>
          <w:lang w:val="fr-BE"/>
        </w:rPr>
        <w:t xml:space="preserve"> capacité d’argumentation et de raisonnement critiques et autonomes ;</w:t>
      </w:r>
    </w:p>
    <w:p w14:paraId="4D828CE8" w14:textId="77777777" w:rsidR="00883508" w:rsidRDefault="00E65E8E">
      <w:pPr>
        <w:pStyle w:val="CorpsA"/>
        <w:numPr>
          <w:ilvl w:val="0"/>
          <w:numId w:val="2"/>
        </w:numPr>
        <w:spacing w:before="120"/>
        <w:jc w:val="both"/>
        <w:rPr>
          <w:sz w:val="22"/>
          <w:szCs w:val="22"/>
          <w:lang w:val="fr-BE"/>
        </w:rPr>
      </w:pPr>
      <w:r>
        <w:rPr>
          <w:sz w:val="22"/>
          <w:szCs w:val="22"/>
          <w:lang w:val="fr-BE"/>
        </w:rPr>
        <w:t>de susciter et de s’ouvrir au pluralisme des idées et des convictions, en se décentrant de ses représentations ;</w:t>
      </w:r>
    </w:p>
    <w:p w14:paraId="24647E05" w14:textId="77777777" w:rsidR="00883508" w:rsidRDefault="00E65E8E">
      <w:pPr>
        <w:pStyle w:val="CorpsA"/>
        <w:numPr>
          <w:ilvl w:val="0"/>
          <w:numId w:val="2"/>
        </w:numPr>
        <w:spacing w:before="120"/>
        <w:jc w:val="both"/>
        <w:rPr>
          <w:sz w:val="22"/>
          <w:szCs w:val="22"/>
          <w:lang w:val="fr-BE"/>
        </w:rPr>
      </w:pPr>
      <w:r>
        <w:rPr>
          <w:sz w:val="22"/>
          <w:szCs w:val="22"/>
          <w:lang w:val="fr-BE"/>
        </w:rPr>
        <w:t>de développer des attitudes responsables, citoyennes et solidaires.</w:t>
      </w:r>
    </w:p>
    <w:p w14:paraId="3E434236" w14:textId="77777777" w:rsidR="00883508" w:rsidRDefault="00883508">
      <w:pPr>
        <w:pStyle w:val="CorpsA"/>
        <w:jc w:val="both"/>
        <w:rPr>
          <w:sz w:val="22"/>
          <w:szCs w:val="22"/>
          <w:lang w:val="fr-BE"/>
        </w:rPr>
      </w:pPr>
    </w:p>
    <w:p w14:paraId="354FD487" w14:textId="77777777" w:rsidR="00883508" w:rsidRDefault="00E65E8E">
      <w:pPr>
        <w:pStyle w:val="CorpsA"/>
        <w:jc w:val="both"/>
        <w:rPr>
          <w:b/>
          <w:bCs/>
          <w:sz w:val="22"/>
          <w:szCs w:val="22"/>
          <w:lang w:val="fr-BE"/>
        </w:rPr>
      </w:pPr>
      <w:r>
        <w:rPr>
          <w:b/>
          <w:bCs/>
          <w:sz w:val="22"/>
          <w:szCs w:val="22"/>
          <w:lang w:val="fr-BE"/>
        </w:rPr>
        <w:t>2. CAPACITES PREALABLES REQUISES</w:t>
      </w:r>
    </w:p>
    <w:p w14:paraId="529920C0" w14:textId="77777777" w:rsidR="00883508" w:rsidRDefault="00883508">
      <w:pPr>
        <w:pStyle w:val="CorpsA"/>
        <w:jc w:val="both"/>
        <w:rPr>
          <w:b/>
          <w:bCs/>
          <w:sz w:val="22"/>
          <w:szCs w:val="22"/>
          <w:lang w:val="fr-BE"/>
        </w:rPr>
      </w:pPr>
    </w:p>
    <w:p w14:paraId="578A3A31" w14:textId="77777777" w:rsidR="00883508" w:rsidRDefault="00E65E8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003"/>
          <w:tab w:val="num" w:pos="861"/>
        </w:tabs>
        <w:ind w:left="862" w:hanging="437"/>
        <w:jc w:val="both"/>
        <w:rPr>
          <w:b/>
          <w:sz w:val="22"/>
        </w:rPr>
      </w:pPr>
      <w:r>
        <w:rPr>
          <w:b/>
          <w:sz w:val="22"/>
        </w:rPr>
        <w:t xml:space="preserve">Titre(s) exigé(s) </w:t>
      </w:r>
    </w:p>
    <w:p w14:paraId="6CE75ED6" w14:textId="77777777" w:rsidR="00883508" w:rsidRDefault="00883508">
      <w:pPr>
        <w:jc w:val="both"/>
        <w:rPr>
          <w:b/>
          <w:sz w:val="22"/>
        </w:rPr>
      </w:pPr>
    </w:p>
    <w:p w14:paraId="032E2D4F" w14:textId="77777777" w:rsidR="002226AE" w:rsidRDefault="002226AE" w:rsidP="002226AE">
      <w:pPr>
        <w:autoSpaceDE w:val="0"/>
        <w:autoSpaceDN w:val="0"/>
        <w:adjustRightInd w:val="0"/>
        <w:rPr>
          <w:rFonts w:ascii="Calibri" w:hAnsi="Calibri" w:cs="Calibri"/>
          <w:sz w:val="22"/>
          <w:szCs w:val="22"/>
          <w:lang w:eastAsia="fr-BE"/>
        </w:rPr>
      </w:pPr>
    </w:p>
    <w:p w14:paraId="1D8CE307" w14:textId="6717F4AC" w:rsidR="002226AE" w:rsidRPr="00466CD5" w:rsidRDefault="002226AE" w:rsidP="002226AE">
      <w:pPr>
        <w:ind w:left="709"/>
        <w:jc w:val="both"/>
        <w:rPr>
          <w:sz w:val="22"/>
          <w:szCs w:val="22"/>
          <w:lang w:eastAsia="fr-BE"/>
        </w:rPr>
      </w:pPr>
      <w:r w:rsidRPr="00466CD5">
        <w:rPr>
          <w:sz w:val="22"/>
          <w:szCs w:val="22"/>
          <w:lang w:eastAsia="fr-BE"/>
        </w:rPr>
        <w:lastRenderedPageBreak/>
        <w:t>soit</w:t>
      </w:r>
      <w:r w:rsidR="00466CD5">
        <w:rPr>
          <w:sz w:val="22"/>
          <w:szCs w:val="22"/>
          <w:lang w:eastAsia="fr-BE"/>
        </w:rPr>
        <w:t xml:space="preserve"> être porteur</w:t>
      </w:r>
      <w:r w:rsidRPr="00466CD5">
        <w:rPr>
          <w:sz w:val="22"/>
          <w:szCs w:val="22"/>
          <w:lang w:eastAsia="fr-BE"/>
        </w:rPr>
        <w:t xml:space="preserve"> du titre requis (TR), du titre suffisant (TS) ou du titre de pénurie (TS) pour les fonctions de professeur de cours généraux de philosophie et citoyenneté, au DS </w:t>
      </w:r>
      <w:r w:rsidR="00651728" w:rsidRPr="00466CD5">
        <w:rPr>
          <w:sz w:val="22"/>
          <w:szCs w:val="22"/>
          <w:lang w:eastAsia="fr-BE"/>
        </w:rPr>
        <w:t>de l’enseignement secondaire</w:t>
      </w:r>
      <w:r w:rsidRPr="00466CD5">
        <w:rPr>
          <w:sz w:val="22"/>
          <w:szCs w:val="22"/>
          <w:lang w:eastAsia="fr-BE"/>
        </w:rPr>
        <w:t>;</w:t>
      </w:r>
    </w:p>
    <w:p w14:paraId="40EE4748" w14:textId="77777777" w:rsidR="002226AE" w:rsidRPr="00466CD5" w:rsidRDefault="002226AE" w:rsidP="002226AE">
      <w:pPr>
        <w:autoSpaceDE w:val="0"/>
        <w:autoSpaceDN w:val="0"/>
        <w:adjustRightInd w:val="0"/>
        <w:rPr>
          <w:sz w:val="22"/>
          <w:szCs w:val="22"/>
          <w:lang w:eastAsia="fr-BE"/>
        </w:rPr>
      </w:pPr>
    </w:p>
    <w:p w14:paraId="1031676E" w14:textId="62130778" w:rsidR="002226AE" w:rsidRPr="00466CD5" w:rsidRDefault="00466CD5" w:rsidP="002226AE">
      <w:pPr>
        <w:ind w:left="709"/>
        <w:jc w:val="both"/>
        <w:rPr>
          <w:sz w:val="22"/>
          <w:szCs w:val="22"/>
          <w:lang w:eastAsia="fr-BE"/>
        </w:rPr>
      </w:pPr>
      <w:r>
        <w:rPr>
          <w:sz w:val="22"/>
          <w:szCs w:val="22"/>
          <w:lang w:eastAsia="fr-BE"/>
        </w:rPr>
        <w:t>soit être réputé</w:t>
      </w:r>
      <w:r w:rsidR="002226AE" w:rsidRPr="00466CD5">
        <w:rPr>
          <w:sz w:val="22"/>
          <w:szCs w:val="22"/>
          <w:lang w:eastAsia="fr-BE"/>
        </w:rPr>
        <w:t xml:space="preserve"> porteur du titre requis dans les fonctions de professeur de cours généraux de philosophie et citoyenneté, au DS</w:t>
      </w:r>
      <w:r w:rsidR="00651728" w:rsidRPr="00466CD5">
        <w:rPr>
          <w:sz w:val="22"/>
          <w:szCs w:val="22"/>
          <w:lang w:eastAsia="fr-BE"/>
        </w:rPr>
        <w:t xml:space="preserve"> de l’enseignement secondaire</w:t>
      </w:r>
      <w:r w:rsidR="002226AE" w:rsidRPr="00466CD5">
        <w:rPr>
          <w:sz w:val="22"/>
          <w:szCs w:val="22"/>
          <w:lang w:eastAsia="fr-BE"/>
        </w:rPr>
        <w:t>, dans le cadre des mesures transitoires fixées en faveur des professeurs de morale ou de religion.</w:t>
      </w:r>
    </w:p>
    <w:p w14:paraId="5259AB5F" w14:textId="77777777" w:rsidR="00883508" w:rsidRDefault="00883508">
      <w:pPr>
        <w:ind w:left="709"/>
        <w:jc w:val="both"/>
        <w:rPr>
          <w:sz w:val="22"/>
        </w:rPr>
      </w:pPr>
    </w:p>
    <w:p w14:paraId="55102F21" w14:textId="77777777" w:rsidR="00883508" w:rsidRDefault="00E65E8E">
      <w:pPr>
        <w:numPr>
          <w:ilvl w:val="1"/>
          <w:numId w:val="9"/>
        </w:numPr>
        <w:pBdr>
          <w:top w:val="none" w:sz="0" w:space="0" w:color="auto"/>
          <w:left w:val="none" w:sz="0" w:space="0" w:color="auto"/>
          <w:bottom w:val="none" w:sz="0" w:space="0" w:color="auto"/>
          <w:right w:val="none" w:sz="0" w:space="0" w:color="auto"/>
          <w:between w:val="none" w:sz="0" w:space="0" w:color="auto"/>
          <w:bar w:val="none" w:sz="0" w:color="auto"/>
        </w:pBdr>
        <w:tabs>
          <w:tab w:val="clear" w:pos="1003"/>
          <w:tab w:val="num" w:pos="709"/>
          <w:tab w:val="num" w:pos="851"/>
        </w:tabs>
        <w:spacing w:after="120"/>
        <w:ind w:hanging="577"/>
        <w:jc w:val="both"/>
        <w:rPr>
          <w:b/>
          <w:sz w:val="22"/>
        </w:rPr>
      </w:pPr>
      <w:r>
        <w:rPr>
          <w:b/>
          <w:sz w:val="22"/>
        </w:rPr>
        <w:t>Capacités préalables requises</w:t>
      </w:r>
    </w:p>
    <w:p w14:paraId="68ECFA19" w14:textId="77777777" w:rsidR="00883508" w:rsidRDefault="00E65E8E">
      <w:pPr>
        <w:ind w:left="567" w:firstLine="141"/>
        <w:jc w:val="both"/>
        <w:rPr>
          <w:sz w:val="22"/>
        </w:rPr>
      </w:pPr>
      <w:r>
        <w:rPr>
          <w:sz w:val="22"/>
        </w:rPr>
        <w:t>Sans objet</w:t>
      </w:r>
    </w:p>
    <w:p w14:paraId="66438D9C" w14:textId="77777777" w:rsidR="00883508" w:rsidRDefault="00883508">
      <w:pPr>
        <w:ind w:left="567" w:firstLine="141"/>
        <w:jc w:val="both"/>
        <w:rPr>
          <w:sz w:val="22"/>
        </w:rPr>
      </w:pPr>
    </w:p>
    <w:p w14:paraId="489C9587" w14:textId="77777777" w:rsidR="00883508" w:rsidRDefault="00883508">
      <w:pPr>
        <w:rPr>
          <w:rFonts w:eastAsia="Times New Roman"/>
          <w:b/>
          <w:bCs/>
          <w:color w:val="000000"/>
          <w:sz w:val="22"/>
          <w:szCs w:val="22"/>
          <w:u w:color="000000"/>
          <w:lang w:eastAsia="fr-BE"/>
        </w:rPr>
      </w:pPr>
    </w:p>
    <w:p w14:paraId="3A213F8C" w14:textId="77777777" w:rsidR="00883508" w:rsidRDefault="00E65E8E">
      <w:pPr>
        <w:pStyle w:val="CorpsA"/>
        <w:jc w:val="both"/>
        <w:rPr>
          <w:b/>
          <w:bCs/>
          <w:sz w:val="22"/>
          <w:szCs w:val="22"/>
          <w:lang w:val="fr-BE"/>
        </w:rPr>
      </w:pPr>
      <w:r>
        <w:rPr>
          <w:b/>
          <w:bCs/>
          <w:sz w:val="22"/>
          <w:szCs w:val="22"/>
          <w:lang w:val="fr-BE"/>
        </w:rPr>
        <w:t>3. ACQUIS D’APPRENTISSAGE</w:t>
      </w:r>
    </w:p>
    <w:p w14:paraId="288FC018" w14:textId="77777777" w:rsidR="00883508" w:rsidRDefault="00883508">
      <w:pPr>
        <w:pStyle w:val="Retraitcorpsdetexte"/>
        <w:jc w:val="both"/>
        <w:rPr>
          <w:b/>
          <w:bCs/>
          <w:i w:val="0"/>
          <w:iCs w:val="0"/>
          <w:sz w:val="22"/>
          <w:szCs w:val="22"/>
          <w:lang w:val="fr-BE"/>
        </w:rPr>
      </w:pPr>
    </w:p>
    <w:p w14:paraId="2DC91137" w14:textId="77777777" w:rsidR="00883508" w:rsidRDefault="00E65E8E">
      <w:pPr>
        <w:pStyle w:val="Titre1"/>
        <w:numPr>
          <w:ilvl w:val="12"/>
          <w:numId w:val="0"/>
        </w:numPr>
        <w:spacing w:before="0" w:after="120"/>
        <w:ind w:left="425"/>
        <w:rPr>
          <w:rFonts w:ascii="Times New Roman" w:hAnsi="Times New Roman" w:cs="Times New Roman"/>
          <w:color w:val="auto"/>
          <w:sz w:val="22"/>
          <w:szCs w:val="20"/>
        </w:rPr>
      </w:pPr>
      <w:r>
        <w:rPr>
          <w:rFonts w:ascii="Times New Roman" w:hAnsi="Times New Roman" w:cs="Times New Roman"/>
          <w:color w:val="auto"/>
          <w:sz w:val="22"/>
          <w:szCs w:val="20"/>
        </w:rPr>
        <w:t>Pour atteindre le seuil de réussite, l’étudiant sera capable :</w:t>
      </w:r>
    </w:p>
    <w:p w14:paraId="15A6432D" w14:textId="77777777" w:rsidR="00883508" w:rsidRDefault="00883508">
      <w:pPr>
        <w:pStyle w:val="Retraitcorpsdetexte"/>
        <w:jc w:val="both"/>
        <w:rPr>
          <w:i w:val="0"/>
          <w:iCs w:val="0"/>
          <w:sz w:val="22"/>
          <w:szCs w:val="22"/>
          <w:lang w:val="fr-BE"/>
        </w:rPr>
      </w:pPr>
    </w:p>
    <w:p w14:paraId="266BC0CF" w14:textId="77777777" w:rsidR="00883508" w:rsidRDefault="00E65E8E">
      <w:pPr>
        <w:pStyle w:val="Retraitcorpsdetexte"/>
        <w:ind w:left="426"/>
        <w:jc w:val="both"/>
        <w:rPr>
          <w:sz w:val="22"/>
          <w:szCs w:val="22"/>
          <w:lang w:val="fr-BE"/>
        </w:rPr>
      </w:pPr>
      <w:r>
        <w:rPr>
          <w:sz w:val="22"/>
          <w:szCs w:val="22"/>
          <w:lang w:val="fr-BE"/>
        </w:rPr>
        <w:t>Sur base de deux situations choisies par le chargé de cours de philosophie et de citoyenneté</w:t>
      </w:r>
      <w:r>
        <w:rPr>
          <w:i w:val="0"/>
          <w:iCs w:val="0"/>
          <w:sz w:val="22"/>
          <w:szCs w:val="22"/>
          <w:lang w:val="fr-BE"/>
        </w:rPr>
        <w:t>,</w:t>
      </w:r>
      <w:r>
        <w:rPr>
          <w:sz w:val="22"/>
          <w:szCs w:val="22"/>
          <w:lang w:val="fr-BE"/>
        </w:rPr>
        <w:t xml:space="preserve"> issues des activités professionnelles en lien avec le programme du cours de philosophie et de citoyenneté auquel il a accès</w:t>
      </w:r>
      <w:r>
        <w:rPr>
          <w:i w:val="0"/>
          <w:iCs w:val="0"/>
          <w:sz w:val="22"/>
          <w:szCs w:val="22"/>
          <w:lang w:val="fr-BE"/>
        </w:rPr>
        <w:t>,</w:t>
      </w:r>
      <w:r>
        <w:rPr>
          <w:sz w:val="22"/>
          <w:szCs w:val="22"/>
          <w:lang w:val="fr-BE"/>
        </w:rPr>
        <w:t xml:space="preserve"> et qui relèvent, d’une part, du plan philosophique et éthique, d’autre part de la fonction démocratique, </w:t>
      </w:r>
    </w:p>
    <w:p w14:paraId="0ED0862A"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eastAsia="fr-BE"/>
        </w:rPr>
      </w:pPr>
      <w:r>
        <w:rPr>
          <w:color w:val="000000"/>
          <w:sz w:val="22"/>
          <w:lang w:eastAsia="fr-BE"/>
        </w:rPr>
        <w:t>d’identifier, de définir et d’expliciter les notions, concepts et les fondements idéologiques des discours et raisonnements en jeu dans les situations ;</w:t>
      </w:r>
    </w:p>
    <w:p w14:paraId="70B7BF3D"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eastAsia="fr-BE"/>
        </w:rPr>
      </w:pPr>
      <w:r>
        <w:rPr>
          <w:color w:val="000000"/>
          <w:sz w:val="22"/>
          <w:lang w:eastAsia="fr-BE"/>
        </w:rPr>
        <w:t>de développer une analyse de ces situations, basée sur la démarche philosophique et la décentration de ses représentations, faisant intervenir différents modes de pensées et de questionnements ;</w:t>
      </w:r>
    </w:p>
    <w:p w14:paraId="54307A06"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eastAsia="fr-BE"/>
        </w:rPr>
      </w:pPr>
      <w:r>
        <w:rPr>
          <w:color w:val="000000"/>
          <w:sz w:val="22"/>
          <w:lang w:eastAsia="fr-BE"/>
        </w:rPr>
        <w:t>de construire un raisonnement critique et autonome développant des arguments cohérents reflétant un pluralisme des idées et des convictions et prenant en compte un éclairage moral et politique du processus démocratique ;</w:t>
      </w:r>
    </w:p>
    <w:p w14:paraId="62C6238D"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lang w:eastAsia="fr-BE"/>
        </w:rPr>
      </w:pPr>
      <w:r>
        <w:rPr>
          <w:color w:val="000000"/>
          <w:sz w:val="22"/>
          <w:lang w:eastAsia="fr-BE"/>
        </w:rPr>
        <w:t>d’identifier les limites des concepts et de sa réflexion.</w:t>
      </w:r>
    </w:p>
    <w:p w14:paraId="664EBD39" w14:textId="77777777" w:rsidR="00883508" w:rsidRDefault="00883508">
      <w:pPr>
        <w:pStyle w:val="Retraitcorpsdetexte2"/>
        <w:ind w:left="0"/>
        <w:rPr>
          <w:sz w:val="22"/>
          <w:szCs w:val="22"/>
          <w:lang w:val="fr-BE"/>
        </w:rPr>
      </w:pPr>
    </w:p>
    <w:p w14:paraId="75BE2E36" w14:textId="77777777" w:rsidR="00883508" w:rsidRDefault="00E65E8E">
      <w:pPr>
        <w:pStyle w:val="Titre1"/>
        <w:numPr>
          <w:ilvl w:val="12"/>
          <w:numId w:val="0"/>
        </w:numPr>
        <w:spacing w:after="120"/>
        <w:ind w:left="425"/>
        <w:rPr>
          <w:rFonts w:ascii="Times New Roman" w:hAnsi="Times New Roman" w:cs="Times New Roman"/>
          <w:b w:val="0"/>
          <w:color w:val="auto"/>
          <w:sz w:val="22"/>
          <w:szCs w:val="20"/>
        </w:rPr>
      </w:pPr>
      <w:r>
        <w:rPr>
          <w:rFonts w:ascii="Times New Roman" w:hAnsi="Times New Roman" w:cs="Times New Roman"/>
          <w:color w:val="auto"/>
          <w:sz w:val="22"/>
          <w:szCs w:val="20"/>
        </w:rPr>
        <w:t xml:space="preserve">Pour la détermination du degré de maîtrise, </w:t>
      </w:r>
      <w:r>
        <w:rPr>
          <w:rFonts w:ascii="Times New Roman" w:hAnsi="Times New Roman" w:cs="Times New Roman"/>
          <w:b w:val="0"/>
          <w:color w:val="auto"/>
          <w:sz w:val="22"/>
          <w:szCs w:val="20"/>
        </w:rPr>
        <w:t>il sera tenu compte des critères suivants :</w:t>
      </w:r>
    </w:p>
    <w:p w14:paraId="1BFFCD26"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rPr>
      </w:pPr>
      <w:r>
        <w:rPr>
          <w:color w:val="000000"/>
          <w:sz w:val="22"/>
          <w:lang w:eastAsia="fr-BE"/>
        </w:rPr>
        <w:t>le niveau de cohérence : la capacité à établir une majorité de liens logiques pour former un ensemble organisé,</w:t>
      </w:r>
    </w:p>
    <w:p w14:paraId="3F6DE446"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rPr>
      </w:pPr>
      <w:r>
        <w:rPr>
          <w:color w:val="000000"/>
          <w:sz w:val="22"/>
          <w:lang w:eastAsia="fr-BE"/>
        </w:rPr>
        <w:t>le niveau de précision : la clarté, la concision, la rigueur au niveau de la terminologie, des concepts et des techniques/principes/modèles,</w:t>
      </w:r>
    </w:p>
    <w:p w14:paraId="75DB377B"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rPr>
      </w:pPr>
      <w:r>
        <w:rPr>
          <w:color w:val="000000"/>
          <w:sz w:val="22"/>
          <w:lang w:eastAsia="fr-BE"/>
        </w:rPr>
        <w:t>le niveau d’intégration : la capacité à s’approprier des notions, concepts, techniques et démarches en les intégrant dans son analyse, son argumentation, sa pratique ou la recherche de solutions,</w:t>
      </w:r>
    </w:p>
    <w:p w14:paraId="75EC52A8" w14:textId="77777777" w:rsidR="00883508" w:rsidRDefault="00E65E8E">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20"/>
        <w:jc w:val="both"/>
        <w:rPr>
          <w:color w:val="000000"/>
          <w:sz w:val="22"/>
        </w:rPr>
      </w:pPr>
      <w:r>
        <w:rPr>
          <w:color w:val="000000"/>
          <w:sz w:val="22"/>
          <w:lang w:eastAsia="fr-BE"/>
        </w:rPr>
        <w:t>le niveau d’autonomie : la capacité de faire prévue d’initiative démontrant une réflexion personnelle basée sur une exploitation des ressources et des idées en interdépendance avec son environnement.</w:t>
      </w:r>
    </w:p>
    <w:p w14:paraId="062BE34E" w14:textId="77777777" w:rsidR="00883508" w:rsidRDefault="00883508">
      <w:pPr>
        <w:pStyle w:val="CorpsA"/>
        <w:jc w:val="both"/>
        <w:rPr>
          <w:b/>
          <w:bCs/>
          <w:sz w:val="22"/>
          <w:szCs w:val="22"/>
          <w:lang w:val="fr-BE"/>
        </w:rPr>
      </w:pPr>
    </w:p>
    <w:p w14:paraId="5CBBECF1" w14:textId="77777777" w:rsidR="00883508" w:rsidRDefault="00883508">
      <w:pPr>
        <w:pStyle w:val="CorpsA"/>
        <w:jc w:val="both"/>
        <w:rPr>
          <w:b/>
          <w:bCs/>
          <w:sz w:val="22"/>
          <w:szCs w:val="22"/>
          <w:lang w:val="fr-BE"/>
        </w:rPr>
      </w:pPr>
    </w:p>
    <w:p w14:paraId="659F03BA" w14:textId="77777777" w:rsidR="00883508" w:rsidRDefault="00E65E8E">
      <w:pPr>
        <w:rPr>
          <w:rFonts w:eastAsia="Times New Roman"/>
          <w:b/>
          <w:bCs/>
          <w:color w:val="000000"/>
          <w:sz w:val="22"/>
          <w:szCs w:val="22"/>
          <w:u w:color="000000"/>
          <w:lang w:eastAsia="fr-BE"/>
        </w:rPr>
      </w:pPr>
      <w:r>
        <w:rPr>
          <w:b/>
          <w:bCs/>
          <w:sz w:val="22"/>
          <w:szCs w:val="22"/>
        </w:rPr>
        <w:lastRenderedPageBreak/>
        <w:br w:type="page"/>
      </w:r>
    </w:p>
    <w:p w14:paraId="205ED2BC" w14:textId="77777777" w:rsidR="00883508" w:rsidRDefault="00E65E8E">
      <w:pPr>
        <w:pStyle w:val="CorpsA"/>
        <w:jc w:val="both"/>
        <w:rPr>
          <w:b/>
          <w:bCs/>
          <w:sz w:val="22"/>
          <w:szCs w:val="22"/>
          <w:lang w:val="fr-BE"/>
        </w:rPr>
      </w:pPr>
      <w:r>
        <w:rPr>
          <w:b/>
          <w:bCs/>
          <w:sz w:val="22"/>
          <w:szCs w:val="22"/>
          <w:lang w:val="fr-BE"/>
        </w:rPr>
        <w:lastRenderedPageBreak/>
        <w:t xml:space="preserve">4. PROGRAMME </w:t>
      </w:r>
    </w:p>
    <w:p w14:paraId="70C739CE" w14:textId="77777777" w:rsidR="00883508" w:rsidRDefault="00883508">
      <w:pPr>
        <w:pStyle w:val="CorpsA"/>
        <w:jc w:val="both"/>
        <w:rPr>
          <w:b/>
          <w:bCs/>
          <w:sz w:val="22"/>
          <w:szCs w:val="22"/>
          <w:lang w:val="fr-BE"/>
        </w:rPr>
      </w:pPr>
    </w:p>
    <w:p w14:paraId="260186ED" w14:textId="77777777" w:rsidR="00883508" w:rsidRDefault="00E65E8E">
      <w:pPr>
        <w:pStyle w:val="CorpsA"/>
        <w:ind w:left="284"/>
        <w:jc w:val="both"/>
        <w:rPr>
          <w:b/>
          <w:bCs/>
          <w:sz w:val="22"/>
          <w:szCs w:val="22"/>
          <w:lang w:val="fr-BE"/>
        </w:rPr>
      </w:pPr>
      <w:r>
        <w:rPr>
          <w:b/>
          <w:bCs/>
          <w:sz w:val="22"/>
          <w:szCs w:val="22"/>
          <w:lang w:val="fr-BE"/>
        </w:rPr>
        <w:t>4.1. Programme pour l’étudiant</w:t>
      </w:r>
    </w:p>
    <w:p w14:paraId="23A20BF0" w14:textId="77777777" w:rsidR="00883508" w:rsidRDefault="00883508">
      <w:pPr>
        <w:pStyle w:val="CorpsA"/>
        <w:spacing w:before="120"/>
        <w:ind w:firstLine="709"/>
        <w:jc w:val="both"/>
        <w:rPr>
          <w:b/>
          <w:bCs/>
          <w:sz w:val="22"/>
          <w:szCs w:val="22"/>
          <w:lang w:val="fr-BE"/>
        </w:rPr>
      </w:pPr>
    </w:p>
    <w:p w14:paraId="1AB0C7DD" w14:textId="77777777" w:rsidR="00883508" w:rsidRDefault="00E65E8E">
      <w:pPr>
        <w:pStyle w:val="CorpsA"/>
        <w:spacing w:before="120"/>
        <w:ind w:firstLine="284"/>
        <w:jc w:val="both"/>
        <w:rPr>
          <w:sz w:val="22"/>
          <w:szCs w:val="22"/>
          <w:lang w:val="fr-BE"/>
        </w:rPr>
      </w:pPr>
      <w:r>
        <w:rPr>
          <w:sz w:val="22"/>
          <w:szCs w:val="22"/>
          <w:lang w:val="fr-BE"/>
        </w:rPr>
        <w:t>L'étudiant sera capable :</w:t>
      </w:r>
    </w:p>
    <w:p w14:paraId="0AF01C51" w14:textId="77777777" w:rsidR="00883508" w:rsidRDefault="00883508">
      <w:pPr>
        <w:pStyle w:val="Corpsdetexte2"/>
        <w:spacing w:after="0" w:line="240" w:lineRule="auto"/>
        <w:ind w:left="709"/>
        <w:rPr>
          <w:i/>
          <w:iCs/>
          <w:sz w:val="22"/>
          <w:szCs w:val="22"/>
          <w:lang w:val="fr-BE"/>
        </w:rPr>
      </w:pPr>
    </w:p>
    <w:p w14:paraId="387AF74A" w14:textId="77777777" w:rsidR="00883508" w:rsidRDefault="00E65E8E">
      <w:pPr>
        <w:pStyle w:val="Retraitcorpsdetexte2"/>
        <w:rPr>
          <w:sz w:val="22"/>
          <w:szCs w:val="22"/>
          <w:lang w:val="fr-BE"/>
        </w:rPr>
      </w:pPr>
      <w:r>
        <w:rPr>
          <w:sz w:val="22"/>
          <w:szCs w:val="22"/>
          <w:lang w:val="fr-BE"/>
        </w:rPr>
        <w:t xml:space="preserve">sur base de situations en lien avec les activités professionnelles et le programme du cours de philosophie et de citoyenneté, et qui relèvent, d’une part, du plan philosophique et éthique, d’autre part de la fonction démocratique, </w:t>
      </w:r>
    </w:p>
    <w:p w14:paraId="606D9DA2" w14:textId="77777777" w:rsidR="00883508" w:rsidRDefault="00E65E8E">
      <w:pPr>
        <w:pStyle w:val="Retraitcorpsdetexte2"/>
        <w:rPr>
          <w:sz w:val="22"/>
          <w:szCs w:val="22"/>
          <w:lang w:val="fr-BE"/>
        </w:rPr>
      </w:pPr>
      <w:r>
        <w:rPr>
          <w:sz w:val="22"/>
          <w:szCs w:val="22"/>
          <w:lang w:val="fr-BE"/>
        </w:rPr>
        <w:t>en s’appuyant sur des ressources relatives à l'éducation philosophique et éthique et au fonctionnement démocratique,</w:t>
      </w:r>
    </w:p>
    <w:p w14:paraId="68454231" w14:textId="77777777" w:rsidR="00883508" w:rsidRDefault="00E65E8E">
      <w:pPr>
        <w:pStyle w:val="Retraitcorpsdetexte2"/>
        <w:rPr>
          <w:sz w:val="22"/>
          <w:szCs w:val="22"/>
          <w:lang w:val="fr-BE"/>
        </w:rPr>
      </w:pPr>
      <w:r>
        <w:rPr>
          <w:sz w:val="22"/>
          <w:szCs w:val="22"/>
          <w:lang w:val="fr-BE"/>
        </w:rPr>
        <w:t>en faisant preuve de recul critique,</w:t>
      </w:r>
    </w:p>
    <w:p w14:paraId="440932AF" w14:textId="77777777" w:rsidR="00883508" w:rsidRDefault="00883508">
      <w:pPr>
        <w:pStyle w:val="Corpsdetexte2"/>
        <w:spacing w:after="0" w:line="240" w:lineRule="auto"/>
        <w:ind w:left="709"/>
        <w:rPr>
          <w:i/>
          <w:iCs/>
          <w:sz w:val="22"/>
          <w:szCs w:val="22"/>
          <w:lang w:val="fr-BE"/>
        </w:rPr>
      </w:pPr>
    </w:p>
    <w:p w14:paraId="2FEA3818" w14:textId="77777777" w:rsidR="00883508" w:rsidRDefault="00E65E8E">
      <w:pPr>
        <w:pStyle w:val="CorpsA"/>
        <w:jc w:val="both"/>
        <w:rPr>
          <w:b/>
          <w:bCs/>
          <w:sz w:val="22"/>
          <w:szCs w:val="22"/>
          <w:lang w:val="fr-BE"/>
        </w:rPr>
      </w:pPr>
      <w:r>
        <w:rPr>
          <w:b/>
          <w:bCs/>
          <w:sz w:val="22"/>
          <w:szCs w:val="22"/>
          <w:lang w:val="fr-BE"/>
        </w:rPr>
        <w:t>en Philosophie et histoire des religions</w:t>
      </w:r>
    </w:p>
    <w:p w14:paraId="4776C65D" w14:textId="77777777" w:rsidR="00883508" w:rsidRDefault="00883508">
      <w:pPr>
        <w:pStyle w:val="CorpsA"/>
        <w:jc w:val="both"/>
        <w:rPr>
          <w:b/>
          <w:bCs/>
          <w:sz w:val="22"/>
          <w:szCs w:val="22"/>
          <w:lang w:val="fr-BE"/>
        </w:rPr>
      </w:pPr>
    </w:p>
    <w:p w14:paraId="32A4A8DD" w14:textId="77777777" w:rsidR="00883508" w:rsidRDefault="00E65E8E">
      <w:pPr>
        <w:pStyle w:val="Textebrut"/>
        <w:numPr>
          <w:ilvl w:val="0"/>
          <w:numId w:val="7"/>
        </w:numPr>
        <w:jc w:val="both"/>
        <w:rPr>
          <w:sz w:val="22"/>
          <w:szCs w:val="24"/>
        </w:rPr>
      </w:pPr>
      <w:r>
        <w:rPr>
          <w:rFonts w:ascii="Times New Roman" w:hAnsi="Times New Roman" w:cs="Times New Roman"/>
          <w:sz w:val="22"/>
          <w:szCs w:val="24"/>
        </w:rPr>
        <w:t>de mettre en évidence la diversité des modes de pensées et des concepts sur la base des principales sources historiques des philosophies et religions actuelles;</w:t>
      </w:r>
    </w:p>
    <w:p w14:paraId="71EF0045"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différencier les démarches philosophiques et religieuses sur la base de leurs spécificités, motivations, objectifs/enjeux ;</w:t>
      </w:r>
    </w:p>
    <w:p w14:paraId="78EA5D09"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d’analyser les modes de réflexion philosophique, religieux et scientifique au regard de l’émergence de la raison et de la science ;</w:t>
      </w:r>
    </w:p>
    <w:p w14:paraId="520019C8"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construire un questionnement philosophique basé sur une démarche philosophique et repérer les présupposés et types d’argumentations qui entrent en jeu ;</w:t>
      </w:r>
    </w:p>
    <w:p w14:paraId="68E9DCB4"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questionner ses référents et ses représentations ;</w:t>
      </w:r>
    </w:p>
    <w:p w14:paraId="6EC4D76E"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d’écouter et de respecter la pluralité des idées ;</w:t>
      </w:r>
    </w:p>
    <w:p w14:paraId="10898256" w14:textId="77777777" w:rsidR="00883508" w:rsidRDefault="00883508">
      <w:pPr>
        <w:pStyle w:val="CorpsA"/>
        <w:jc w:val="both"/>
        <w:rPr>
          <w:sz w:val="22"/>
          <w:szCs w:val="22"/>
          <w:shd w:val="clear" w:color="auto" w:fill="FFFF00"/>
          <w:lang w:val="fr-BE"/>
        </w:rPr>
      </w:pPr>
    </w:p>
    <w:p w14:paraId="0659DBF6" w14:textId="77777777" w:rsidR="00883508" w:rsidRDefault="00883508">
      <w:pPr>
        <w:rPr>
          <w:rFonts w:eastAsia="Times New Roman"/>
          <w:b/>
          <w:bCs/>
          <w:color w:val="000000"/>
          <w:sz w:val="22"/>
          <w:szCs w:val="22"/>
          <w:u w:color="000000"/>
          <w:lang w:eastAsia="fr-BE"/>
        </w:rPr>
      </w:pPr>
    </w:p>
    <w:p w14:paraId="4058211E" w14:textId="77777777" w:rsidR="00883508" w:rsidRDefault="00E65E8E">
      <w:pPr>
        <w:pStyle w:val="CorpsA"/>
        <w:jc w:val="both"/>
        <w:rPr>
          <w:b/>
          <w:bCs/>
          <w:sz w:val="22"/>
          <w:szCs w:val="22"/>
          <w:lang w:val="fr-BE"/>
        </w:rPr>
      </w:pPr>
      <w:r>
        <w:rPr>
          <w:b/>
          <w:bCs/>
          <w:sz w:val="22"/>
          <w:szCs w:val="22"/>
          <w:lang w:val="fr-BE"/>
        </w:rPr>
        <w:t>en Notions d’épistémologie des disciplines</w:t>
      </w:r>
    </w:p>
    <w:p w14:paraId="0FFB50F2" w14:textId="77777777" w:rsidR="00883508" w:rsidRDefault="00883508">
      <w:pPr>
        <w:pStyle w:val="CorpsA"/>
        <w:jc w:val="both"/>
        <w:rPr>
          <w:b/>
          <w:bCs/>
          <w:sz w:val="22"/>
          <w:szCs w:val="22"/>
          <w:lang w:val="fr-BE"/>
        </w:rPr>
      </w:pPr>
    </w:p>
    <w:p w14:paraId="375D0D9C"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définir les limites intrinsèques à toute tentative de connaître complètement un objet, un sujet, considérés isolément ou dans des ensembles ;</w:t>
      </w:r>
    </w:p>
    <w:p w14:paraId="07DFEE45"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déterminer et interroger les critères de vérité :</w:t>
      </w:r>
    </w:p>
    <w:p w14:paraId="34C48351" w14:textId="77777777" w:rsidR="00883508" w:rsidRDefault="00E65E8E">
      <w:pPr>
        <w:pStyle w:val="CorpsA"/>
        <w:numPr>
          <w:ilvl w:val="1"/>
          <w:numId w:val="11"/>
        </w:numPr>
        <w:jc w:val="both"/>
        <w:rPr>
          <w:color w:val="auto"/>
          <w:sz w:val="22"/>
          <w:szCs w:val="22"/>
          <w:lang w:val="fr-BE"/>
        </w:rPr>
      </w:pPr>
      <w:r>
        <w:rPr>
          <w:color w:val="auto"/>
          <w:sz w:val="22"/>
          <w:szCs w:val="22"/>
          <w:lang w:val="fr-BE"/>
        </w:rPr>
        <w:t>les différents types de savoirs/vérités,</w:t>
      </w:r>
    </w:p>
    <w:p w14:paraId="71EE8161" w14:textId="77777777" w:rsidR="00883508" w:rsidRDefault="00E65E8E">
      <w:pPr>
        <w:pStyle w:val="CorpsA"/>
        <w:numPr>
          <w:ilvl w:val="1"/>
          <w:numId w:val="11"/>
        </w:numPr>
        <w:jc w:val="both"/>
        <w:rPr>
          <w:color w:val="auto"/>
          <w:sz w:val="22"/>
          <w:szCs w:val="22"/>
          <w:lang w:val="fr-BE"/>
        </w:rPr>
      </w:pPr>
      <w:r>
        <w:rPr>
          <w:color w:val="auto"/>
          <w:sz w:val="22"/>
          <w:szCs w:val="22"/>
          <w:lang w:val="fr-BE"/>
        </w:rPr>
        <w:t>la dynamique formée par le dogmatisme en lien avec le relativisme et le scepticisme ;</w:t>
      </w:r>
    </w:p>
    <w:p w14:paraId="65E666F7"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différencier science et croyances :</w:t>
      </w:r>
    </w:p>
    <w:p w14:paraId="5308EDF7" w14:textId="77777777" w:rsidR="00883508" w:rsidRDefault="00E65E8E">
      <w:pPr>
        <w:pStyle w:val="CorpsA"/>
        <w:numPr>
          <w:ilvl w:val="1"/>
          <w:numId w:val="11"/>
        </w:numPr>
        <w:jc w:val="both"/>
        <w:rPr>
          <w:color w:val="auto"/>
          <w:sz w:val="22"/>
          <w:szCs w:val="22"/>
          <w:lang w:val="fr-BE"/>
        </w:rPr>
      </w:pPr>
      <w:r>
        <w:rPr>
          <w:color w:val="auto"/>
          <w:sz w:val="22"/>
          <w:szCs w:val="22"/>
          <w:lang w:val="fr-BE"/>
        </w:rPr>
        <w:t>identifier les différents régimes de discours et leurs articulations ;</w:t>
      </w:r>
    </w:p>
    <w:p w14:paraId="189E0D93" w14:textId="77777777" w:rsidR="00883508" w:rsidRDefault="00E65E8E">
      <w:pPr>
        <w:pStyle w:val="CorpsA"/>
        <w:numPr>
          <w:ilvl w:val="1"/>
          <w:numId w:val="11"/>
        </w:numPr>
        <w:jc w:val="both"/>
        <w:rPr>
          <w:color w:val="auto"/>
          <w:sz w:val="22"/>
          <w:szCs w:val="22"/>
          <w:lang w:val="fr-BE"/>
        </w:rPr>
      </w:pPr>
      <w:r>
        <w:rPr>
          <w:color w:val="auto"/>
          <w:sz w:val="22"/>
          <w:szCs w:val="22"/>
          <w:lang w:val="fr-BE"/>
        </w:rPr>
        <w:t>évaluer la validité d’un raisonnement et la cohérence d’un discours ;</w:t>
      </w:r>
    </w:p>
    <w:p w14:paraId="027B8903" w14:textId="77777777" w:rsidR="00883508" w:rsidRDefault="00E65E8E">
      <w:pPr>
        <w:pStyle w:val="CorpsA"/>
        <w:numPr>
          <w:ilvl w:val="1"/>
          <w:numId w:val="11"/>
        </w:numPr>
        <w:jc w:val="both"/>
        <w:rPr>
          <w:color w:val="auto"/>
          <w:sz w:val="22"/>
          <w:szCs w:val="22"/>
          <w:lang w:val="fr-BE"/>
        </w:rPr>
      </w:pPr>
      <w:r>
        <w:rPr>
          <w:color w:val="auto"/>
          <w:sz w:val="22"/>
          <w:szCs w:val="22"/>
          <w:lang w:val="fr-BE"/>
        </w:rPr>
        <w:t>repérer des tentatives de manipulation à partir de différentes ressources (sophismes et paralogismes, discours sectaires, complotistes, manipulateurs, discours énonciatif, performatif, jugement descriptif, évaluatif, normatif…) ;</w:t>
      </w:r>
    </w:p>
    <w:p w14:paraId="5843EBF0"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définir le concept de rationalité et discuter ses limites :</w:t>
      </w:r>
    </w:p>
    <w:p w14:paraId="40BF4AB4" w14:textId="77777777" w:rsidR="00883508" w:rsidRDefault="00E65E8E">
      <w:pPr>
        <w:pStyle w:val="CorpsA"/>
        <w:numPr>
          <w:ilvl w:val="1"/>
          <w:numId w:val="11"/>
        </w:numPr>
        <w:jc w:val="both"/>
        <w:rPr>
          <w:color w:val="auto"/>
          <w:sz w:val="22"/>
          <w:szCs w:val="22"/>
          <w:lang w:val="fr-BE"/>
        </w:rPr>
      </w:pPr>
      <w:r>
        <w:rPr>
          <w:color w:val="auto"/>
          <w:sz w:val="22"/>
          <w:szCs w:val="22"/>
          <w:lang w:val="fr-BE"/>
        </w:rPr>
        <w:t xml:space="preserve">les fondements et limites de la démarche scientifique, </w:t>
      </w:r>
    </w:p>
    <w:p w14:paraId="05A1B72F" w14:textId="77777777" w:rsidR="00883508" w:rsidRDefault="00E65E8E">
      <w:pPr>
        <w:pStyle w:val="CorpsA"/>
        <w:numPr>
          <w:ilvl w:val="1"/>
          <w:numId w:val="11"/>
        </w:numPr>
        <w:jc w:val="both"/>
        <w:rPr>
          <w:color w:val="auto"/>
          <w:sz w:val="22"/>
          <w:szCs w:val="22"/>
          <w:lang w:val="fr-BE"/>
        </w:rPr>
      </w:pPr>
      <w:r>
        <w:rPr>
          <w:color w:val="auto"/>
          <w:sz w:val="22"/>
          <w:szCs w:val="22"/>
          <w:lang w:val="fr-BE"/>
        </w:rPr>
        <w:t>la reconnaissance d’une pluralité de rapports possibles de l’homme à lui-même et à la nature ;</w:t>
      </w:r>
    </w:p>
    <w:p w14:paraId="27FD26BF"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mettre en question, problématiser et argumenter le fondement des disciplines, savoirs dans une perspective éducative ;</w:t>
      </w:r>
    </w:p>
    <w:p w14:paraId="35C4285B" w14:textId="77777777" w:rsidR="00883508" w:rsidRDefault="00883508">
      <w:pPr>
        <w:pStyle w:val="CorpsA"/>
        <w:jc w:val="both"/>
        <w:rPr>
          <w:b/>
          <w:bCs/>
          <w:color w:val="auto"/>
          <w:sz w:val="22"/>
          <w:szCs w:val="22"/>
          <w:lang w:val="fr-BE"/>
        </w:rPr>
      </w:pPr>
    </w:p>
    <w:p w14:paraId="414D0306" w14:textId="77777777" w:rsidR="00883508" w:rsidRDefault="00E65E8E">
      <w:pPr>
        <w:rPr>
          <w:rFonts w:eastAsia="Times New Roman"/>
          <w:b/>
          <w:bCs/>
          <w:sz w:val="22"/>
          <w:szCs w:val="22"/>
          <w:u w:color="000000"/>
          <w:lang w:eastAsia="fr-BE"/>
        </w:rPr>
      </w:pPr>
      <w:r>
        <w:rPr>
          <w:b/>
          <w:bCs/>
          <w:sz w:val="22"/>
          <w:szCs w:val="22"/>
        </w:rPr>
        <w:br w:type="page"/>
      </w:r>
    </w:p>
    <w:p w14:paraId="4279E076" w14:textId="77777777" w:rsidR="00883508" w:rsidRDefault="00E65E8E">
      <w:pPr>
        <w:pStyle w:val="CorpsA"/>
        <w:jc w:val="both"/>
        <w:rPr>
          <w:b/>
          <w:bCs/>
          <w:color w:val="auto"/>
          <w:sz w:val="22"/>
          <w:szCs w:val="22"/>
          <w:lang w:val="fr-BE"/>
        </w:rPr>
      </w:pPr>
      <w:r>
        <w:rPr>
          <w:b/>
          <w:bCs/>
          <w:color w:val="auto"/>
          <w:sz w:val="22"/>
          <w:szCs w:val="22"/>
          <w:lang w:val="fr-BE"/>
        </w:rPr>
        <w:lastRenderedPageBreak/>
        <w:t xml:space="preserve">en Philosophie morale et politique </w:t>
      </w:r>
    </w:p>
    <w:p w14:paraId="58A4DC31" w14:textId="77777777" w:rsidR="00883508" w:rsidRDefault="00883508">
      <w:pPr>
        <w:pStyle w:val="CorpsA"/>
        <w:ind w:left="779"/>
        <w:jc w:val="both"/>
        <w:rPr>
          <w:color w:val="auto"/>
          <w:sz w:val="22"/>
          <w:szCs w:val="22"/>
          <w:lang w:val="fr-BE"/>
        </w:rPr>
      </w:pPr>
    </w:p>
    <w:p w14:paraId="47A02F06"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d’identifier les critères d’un vivre ensemble dans le cadre du respect des droits de l’Homme :</w:t>
      </w:r>
    </w:p>
    <w:p w14:paraId="6738D03F" w14:textId="77777777" w:rsidR="00883508" w:rsidRDefault="00E65E8E">
      <w:pPr>
        <w:pStyle w:val="CorpsA"/>
        <w:numPr>
          <w:ilvl w:val="1"/>
          <w:numId w:val="11"/>
        </w:numPr>
        <w:jc w:val="both"/>
        <w:rPr>
          <w:color w:val="auto"/>
          <w:sz w:val="22"/>
          <w:szCs w:val="22"/>
          <w:lang w:val="fr-BE"/>
        </w:rPr>
      </w:pPr>
      <w:r>
        <w:rPr>
          <w:color w:val="auto"/>
          <w:sz w:val="22"/>
          <w:szCs w:val="22"/>
          <w:lang w:val="fr-BE"/>
        </w:rPr>
        <w:t>s’approprier des concepts de citoyenneté, d’espace public/privé, de légalité, d’égalité et d’équité, de droit et devoir, loi et liberté, droit et liberté, droits moraux et culturels, droit des minorités, …. ;</w:t>
      </w:r>
    </w:p>
    <w:p w14:paraId="0999DD47" w14:textId="77777777" w:rsidR="00883508" w:rsidRDefault="00E65E8E">
      <w:pPr>
        <w:pStyle w:val="CorpsA"/>
        <w:numPr>
          <w:ilvl w:val="1"/>
          <w:numId w:val="11"/>
        </w:numPr>
        <w:jc w:val="both"/>
        <w:rPr>
          <w:color w:val="auto"/>
          <w:sz w:val="22"/>
          <w:szCs w:val="22"/>
          <w:lang w:val="fr-BE"/>
        </w:rPr>
      </w:pPr>
      <w:r>
        <w:rPr>
          <w:color w:val="auto"/>
          <w:sz w:val="22"/>
          <w:szCs w:val="22"/>
          <w:lang w:val="fr-BE"/>
        </w:rPr>
        <w:t>cerner différents rapports à l’autorité (légitimité, abus,  concept de désobéissance civile…) et aux groupes (conformisme, effet de foule…) ;</w:t>
      </w:r>
    </w:p>
    <w:p w14:paraId="6ECA9ED8" w14:textId="77777777" w:rsidR="00883508" w:rsidRDefault="00E65E8E">
      <w:pPr>
        <w:pStyle w:val="CorpsA"/>
        <w:numPr>
          <w:ilvl w:val="1"/>
          <w:numId w:val="11"/>
        </w:numPr>
        <w:jc w:val="both"/>
        <w:rPr>
          <w:color w:val="auto"/>
          <w:sz w:val="22"/>
          <w:szCs w:val="22"/>
          <w:lang w:val="fr-BE"/>
        </w:rPr>
      </w:pPr>
      <w:r>
        <w:rPr>
          <w:color w:val="auto"/>
          <w:sz w:val="22"/>
          <w:szCs w:val="22"/>
          <w:lang w:val="fr-BE"/>
        </w:rPr>
        <w:t>situer l’importance de la connaissance de soi dans le rapport à l’autre et à la société ainsi que de la confiance en soi, l’estime, la réalisation et l’affirmation de soi ;</w:t>
      </w:r>
    </w:p>
    <w:p w14:paraId="6E3CAB31" w14:textId="77777777" w:rsidR="00883508" w:rsidRDefault="00E65E8E">
      <w:pPr>
        <w:pStyle w:val="CorpsA"/>
        <w:numPr>
          <w:ilvl w:val="1"/>
          <w:numId w:val="11"/>
        </w:numPr>
        <w:jc w:val="both"/>
        <w:rPr>
          <w:color w:val="auto"/>
          <w:sz w:val="22"/>
          <w:szCs w:val="22"/>
          <w:lang w:val="fr-BE"/>
        </w:rPr>
      </w:pPr>
      <w:r>
        <w:rPr>
          <w:color w:val="auto"/>
          <w:sz w:val="22"/>
          <w:szCs w:val="22"/>
          <w:lang w:val="fr-BE"/>
        </w:rPr>
        <w:t>de reconnaitre les expressions des émotions et sentiments de soi et des autres, leur diversité, leur complexité, leur impact et leurs limites, notamment dans les relations affectives, sexuelles et de genre, afin d’ajuster son comportement dans le respect de l’autre ;</w:t>
      </w:r>
    </w:p>
    <w:p w14:paraId="28807834" w14:textId="77777777" w:rsidR="00883508" w:rsidRDefault="00883508">
      <w:pPr>
        <w:pStyle w:val="CorpsA"/>
        <w:ind w:left="1499"/>
        <w:jc w:val="both"/>
        <w:rPr>
          <w:color w:val="auto"/>
          <w:sz w:val="22"/>
          <w:szCs w:val="22"/>
          <w:lang w:val="fr-BE"/>
        </w:rPr>
      </w:pPr>
    </w:p>
    <w:p w14:paraId="6390310A"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définir les principes et fondements de la démocratie en tant que modèle de société :</w:t>
      </w:r>
    </w:p>
    <w:p w14:paraId="2DB637C8" w14:textId="77777777" w:rsidR="00883508" w:rsidRDefault="00E65E8E">
      <w:pPr>
        <w:pStyle w:val="CorpsA"/>
        <w:numPr>
          <w:ilvl w:val="1"/>
          <w:numId w:val="11"/>
        </w:numPr>
        <w:jc w:val="both"/>
        <w:rPr>
          <w:color w:val="auto"/>
          <w:sz w:val="22"/>
          <w:szCs w:val="22"/>
          <w:lang w:val="fr-BE"/>
        </w:rPr>
      </w:pPr>
      <w:r>
        <w:rPr>
          <w:color w:val="auto"/>
          <w:sz w:val="22"/>
          <w:szCs w:val="22"/>
          <w:lang w:val="fr-BE"/>
        </w:rPr>
        <w:t>origine et histoire,</w:t>
      </w:r>
    </w:p>
    <w:p w14:paraId="4286C3C1" w14:textId="77777777" w:rsidR="00883508" w:rsidRDefault="00E65E8E">
      <w:pPr>
        <w:pStyle w:val="CorpsA"/>
        <w:numPr>
          <w:ilvl w:val="1"/>
          <w:numId w:val="11"/>
        </w:numPr>
        <w:jc w:val="both"/>
        <w:rPr>
          <w:color w:val="auto"/>
          <w:sz w:val="22"/>
          <w:szCs w:val="22"/>
          <w:lang w:val="fr-BE"/>
        </w:rPr>
      </w:pPr>
      <w:r>
        <w:rPr>
          <w:color w:val="auto"/>
          <w:sz w:val="22"/>
          <w:szCs w:val="22"/>
          <w:lang w:val="fr-BE"/>
        </w:rPr>
        <w:t>valeurs et limites,</w:t>
      </w:r>
    </w:p>
    <w:p w14:paraId="4710A39F" w14:textId="77777777" w:rsidR="00883508" w:rsidRDefault="00E65E8E">
      <w:pPr>
        <w:pStyle w:val="CorpsA"/>
        <w:numPr>
          <w:ilvl w:val="1"/>
          <w:numId w:val="11"/>
        </w:numPr>
        <w:jc w:val="both"/>
        <w:rPr>
          <w:color w:val="auto"/>
          <w:sz w:val="22"/>
          <w:szCs w:val="22"/>
          <w:lang w:val="fr-BE"/>
        </w:rPr>
      </w:pPr>
      <w:r>
        <w:rPr>
          <w:color w:val="auto"/>
          <w:sz w:val="22"/>
          <w:szCs w:val="22"/>
          <w:lang w:val="fr-BE"/>
        </w:rPr>
        <w:t>dimensions politique, sociale, économique, environnementale et culturelle de la citoyenneté,</w:t>
      </w:r>
    </w:p>
    <w:p w14:paraId="6461E2CD" w14:textId="77777777" w:rsidR="00883508" w:rsidRDefault="00E65E8E">
      <w:pPr>
        <w:pStyle w:val="CorpsA"/>
        <w:numPr>
          <w:ilvl w:val="1"/>
          <w:numId w:val="11"/>
        </w:numPr>
        <w:jc w:val="both"/>
        <w:rPr>
          <w:color w:val="auto"/>
          <w:sz w:val="22"/>
          <w:szCs w:val="22"/>
          <w:lang w:val="fr-BE"/>
        </w:rPr>
      </w:pPr>
      <w:r>
        <w:rPr>
          <w:color w:val="auto"/>
          <w:sz w:val="22"/>
          <w:szCs w:val="22"/>
          <w:lang w:val="fr-BE"/>
        </w:rPr>
        <w:t>problématiques actuelles en lien avec le concept de démocratie ;</w:t>
      </w:r>
    </w:p>
    <w:p w14:paraId="1A46BCB9" w14:textId="77777777" w:rsidR="00883508" w:rsidRDefault="00883508">
      <w:pPr>
        <w:pStyle w:val="CorpsA"/>
        <w:ind w:left="779"/>
        <w:jc w:val="both"/>
        <w:rPr>
          <w:color w:val="auto"/>
          <w:sz w:val="22"/>
          <w:szCs w:val="22"/>
          <w:lang w:val="fr-BE"/>
        </w:rPr>
      </w:pPr>
    </w:p>
    <w:p w14:paraId="26C2CE6A"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d’analyser les rapports entre éthique, politique et morale dans un contexte donné ;</w:t>
      </w:r>
    </w:p>
    <w:p w14:paraId="1A757DBF" w14:textId="77777777" w:rsidR="00883508" w:rsidRDefault="00E65E8E">
      <w:pPr>
        <w:pStyle w:val="Textebrut"/>
        <w:numPr>
          <w:ilvl w:val="0"/>
          <w:numId w:val="7"/>
        </w:numPr>
        <w:jc w:val="both"/>
        <w:rPr>
          <w:rFonts w:ascii="Times New Roman" w:hAnsi="Times New Roman" w:cs="Times New Roman"/>
          <w:sz w:val="22"/>
          <w:szCs w:val="24"/>
        </w:rPr>
      </w:pPr>
      <w:r>
        <w:rPr>
          <w:rFonts w:ascii="Times New Roman" w:hAnsi="Times New Roman" w:cs="Times New Roman"/>
          <w:sz w:val="22"/>
          <w:szCs w:val="24"/>
        </w:rPr>
        <w:t>de questionner des positions, des conceptions au regard d’un éclairage moral et politique donné.</w:t>
      </w:r>
    </w:p>
    <w:p w14:paraId="2865B592" w14:textId="77777777" w:rsidR="00883508" w:rsidRDefault="00883508">
      <w:pPr>
        <w:pStyle w:val="CorpsA"/>
        <w:ind w:left="779"/>
        <w:jc w:val="both"/>
        <w:rPr>
          <w:sz w:val="22"/>
          <w:szCs w:val="22"/>
          <w:lang w:val="fr-BE"/>
        </w:rPr>
      </w:pPr>
    </w:p>
    <w:p w14:paraId="60F369D2" w14:textId="77777777" w:rsidR="00883508" w:rsidRDefault="00883508">
      <w:pPr>
        <w:pStyle w:val="CorpsA"/>
        <w:jc w:val="both"/>
        <w:rPr>
          <w:b/>
          <w:bCs/>
          <w:sz w:val="22"/>
          <w:szCs w:val="22"/>
          <w:lang w:val="fr-BE"/>
        </w:rPr>
      </w:pPr>
    </w:p>
    <w:p w14:paraId="752F7793" w14:textId="77777777" w:rsidR="00883508" w:rsidRDefault="00E65E8E">
      <w:pPr>
        <w:pStyle w:val="CorpsA"/>
        <w:jc w:val="both"/>
        <w:rPr>
          <w:b/>
          <w:bCs/>
          <w:sz w:val="22"/>
          <w:szCs w:val="22"/>
          <w:lang w:val="fr-BE"/>
        </w:rPr>
      </w:pPr>
      <w:r>
        <w:rPr>
          <w:b/>
          <w:bCs/>
          <w:sz w:val="22"/>
          <w:szCs w:val="22"/>
          <w:lang w:val="fr-BE"/>
        </w:rPr>
        <w:t xml:space="preserve">5. CHARGE DE COURS </w:t>
      </w:r>
    </w:p>
    <w:p w14:paraId="390B3DE3" w14:textId="77777777" w:rsidR="00883508" w:rsidRDefault="00883508">
      <w:pPr>
        <w:pStyle w:val="CorpsA"/>
        <w:jc w:val="both"/>
        <w:rPr>
          <w:b/>
          <w:bCs/>
          <w:sz w:val="22"/>
          <w:szCs w:val="22"/>
          <w:lang w:val="fr-BE"/>
        </w:rPr>
      </w:pPr>
    </w:p>
    <w:p w14:paraId="7F51EE20" w14:textId="77777777" w:rsidR="00883508" w:rsidRDefault="00E65E8E">
      <w:pPr>
        <w:pStyle w:val="CorpsA"/>
        <w:ind w:left="284"/>
        <w:jc w:val="both"/>
        <w:rPr>
          <w:sz w:val="22"/>
          <w:szCs w:val="22"/>
          <w:lang w:val="fr-BE"/>
        </w:rPr>
      </w:pPr>
      <w:r>
        <w:rPr>
          <w:sz w:val="22"/>
          <w:szCs w:val="22"/>
          <w:lang w:val="fr-BE"/>
        </w:rPr>
        <w:t>Le chargé de cours sera un enseignant ou un expert.</w:t>
      </w:r>
    </w:p>
    <w:p w14:paraId="05293877" w14:textId="77777777" w:rsidR="00883508" w:rsidRDefault="00883508">
      <w:pPr>
        <w:pStyle w:val="CorpsA"/>
        <w:ind w:left="284"/>
        <w:jc w:val="both"/>
        <w:rPr>
          <w:sz w:val="22"/>
          <w:szCs w:val="22"/>
          <w:lang w:val="fr-BE"/>
        </w:rPr>
      </w:pPr>
    </w:p>
    <w:p w14:paraId="1967E401" w14:textId="77777777" w:rsidR="00883508" w:rsidRDefault="00E65E8E">
      <w:pPr>
        <w:pStyle w:val="CorpsA"/>
        <w:ind w:left="284"/>
        <w:jc w:val="both"/>
        <w:rPr>
          <w:sz w:val="22"/>
          <w:szCs w:val="22"/>
          <w:lang w:val="fr-BE"/>
        </w:rPr>
      </w:pPr>
      <w:r>
        <w:rPr>
          <w:sz w:val="22"/>
          <w:szCs w:val="22"/>
          <w:lang w:val="fr-BE"/>
        </w:rPr>
        <w:t>L’expert devra justifier d’une compétence professionnelle actualisée et reconnue dans le domaine, en relation avec le programme de formation proposé dans le présent dossier.</w:t>
      </w:r>
    </w:p>
    <w:p w14:paraId="41A2CBBC" w14:textId="77777777" w:rsidR="00883508" w:rsidRDefault="00883508">
      <w:pPr>
        <w:pStyle w:val="CorpsA"/>
        <w:jc w:val="both"/>
        <w:rPr>
          <w:sz w:val="22"/>
          <w:szCs w:val="22"/>
          <w:lang w:val="fr-BE"/>
        </w:rPr>
      </w:pPr>
    </w:p>
    <w:p w14:paraId="1D6ECF2E" w14:textId="77777777" w:rsidR="00883508" w:rsidRDefault="00883508">
      <w:pPr>
        <w:pStyle w:val="CorpsA"/>
        <w:ind w:left="284"/>
        <w:jc w:val="both"/>
        <w:rPr>
          <w:sz w:val="22"/>
          <w:szCs w:val="22"/>
          <w:lang w:val="fr-BE"/>
        </w:rPr>
      </w:pPr>
    </w:p>
    <w:p w14:paraId="3F0ED00F" w14:textId="77777777" w:rsidR="00883508" w:rsidRDefault="00883508">
      <w:pPr>
        <w:pStyle w:val="CorpsA"/>
        <w:ind w:left="284"/>
        <w:jc w:val="both"/>
        <w:rPr>
          <w:sz w:val="22"/>
          <w:szCs w:val="22"/>
          <w:lang w:val="fr-BE"/>
        </w:rPr>
      </w:pPr>
    </w:p>
    <w:p w14:paraId="365099B4" w14:textId="77777777" w:rsidR="00883508" w:rsidRDefault="00E65E8E">
      <w:pPr>
        <w:pStyle w:val="CorpsA"/>
        <w:jc w:val="both"/>
        <w:rPr>
          <w:b/>
          <w:bCs/>
          <w:sz w:val="22"/>
          <w:szCs w:val="22"/>
          <w:lang w:val="fr-BE"/>
        </w:rPr>
      </w:pPr>
      <w:r>
        <w:rPr>
          <w:b/>
          <w:bCs/>
          <w:sz w:val="22"/>
          <w:szCs w:val="22"/>
          <w:lang w:val="fr-BE"/>
        </w:rPr>
        <w:t>6. CONSTITUTION DES GROUPES OU REGROUPEMENT</w:t>
      </w:r>
    </w:p>
    <w:p w14:paraId="4D256874" w14:textId="77777777" w:rsidR="00883508" w:rsidRDefault="00883508">
      <w:pPr>
        <w:pStyle w:val="CorpsA"/>
        <w:jc w:val="both"/>
        <w:rPr>
          <w:b/>
          <w:bCs/>
          <w:sz w:val="22"/>
          <w:szCs w:val="22"/>
          <w:lang w:val="fr-BE"/>
        </w:rPr>
      </w:pPr>
    </w:p>
    <w:p w14:paraId="2F2510B8" w14:textId="77777777" w:rsidR="00883508" w:rsidRDefault="00E65E8E">
      <w:pPr>
        <w:pStyle w:val="CorpsA"/>
        <w:ind w:firstLine="360"/>
        <w:rPr>
          <w:sz w:val="22"/>
          <w:szCs w:val="22"/>
          <w:lang w:val="fr-BE"/>
        </w:rPr>
      </w:pPr>
      <w:r>
        <w:rPr>
          <w:sz w:val="22"/>
          <w:szCs w:val="22"/>
          <w:lang w:val="fr-BE"/>
        </w:rPr>
        <w:t>Aucune recommandation particulière</w:t>
      </w:r>
    </w:p>
    <w:p w14:paraId="3BFF2FDF" w14:textId="77777777" w:rsidR="00883508" w:rsidRDefault="00883508">
      <w:pPr>
        <w:pStyle w:val="CorpsA"/>
        <w:ind w:firstLine="360"/>
        <w:rPr>
          <w:sz w:val="22"/>
          <w:szCs w:val="22"/>
          <w:lang w:val="fr-BE"/>
        </w:rPr>
      </w:pPr>
    </w:p>
    <w:p w14:paraId="47DC4D5C" w14:textId="77777777" w:rsidR="00883508" w:rsidRDefault="00883508">
      <w:pPr>
        <w:pStyle w:val="CorpsA"/>
        <w:ind w:firstLine="360"/>
        <w:rPr>
          <w:sz w:val="22"/>
          <w:szCs w:val="22"/>
          <w:lang w:val="fr-BE"/>
        </w:rPr>
      </w:pPr>
    </w:p>
    <w:p w14:paraId="6990A9F8" w14:textId="77777777" w:rsidR="00883508" w:rsidRDefault="00E65E8E">
      <w:pPr>
        <w:pStyle w:val="CorpsA"/>
        <w:spacing w:before="120"/>
        <w:jc w:val="both"/>
        <w:rPr>
          <w:b/>
          <w:bCs/>
          <w:sz w:val="22"/>
          <w:szCs w:val="22"/>
          <w:lang w:val="fr-BE"/>
        </w:rPr>
      </w:pPr>
      <w:r>
        <w:rPr>
          <w:b/>
          <w:bCs/>
          <w:sz w:val="22"/>
          <w:szCs w:val="22"/>
          <w:lang w:val="fr-BE"/>
        </w:rPr>
        <w:t>7. HORAIRE MINIMUM DE L'UNITE D’ENSEIGNEMENT</w:t>
      </w:r>
    </w:p>
    <w:p w14:paraId="6DD59058" w14:textId="77777777" w:rsidR="00883508" w:rsidRDefault="00E65E8E">
      <w:pPr>
        <w:pStyle w:val="CorpsA"/>
        <w:ind w:right="709"/>
        <w:rPr>
          <w:sz w:val="18"/>
          <w:lang w:val="fr-BE"/>
        </w:rPr>
      </w:pPr>
      <w:r>
        <w:rPr>
          <w:b/>
          <w:bCs/>
          <w:sz w:val="18"/>
          <w:lang w:val="fr-BE"/>
        </w:rPr>
        <w:tab/>
      </w:r>
    </w:p>
    <w:tbl>
      <w:tblPr>
        <w:tblStyle w:val="TableNormal"/>
        <w:tblW w:w="87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8"/>
        <w:gridCol w:w="1701"/>
        <w:gridCol w:w="1701"/>
        <w:gridCol w:w="1488"/>
      </w:tblGrid>
      <w:tr w:rsidR="00883508" w14:paraId="27BA48D5" w14:textId="77777777">
        <w:trPr>
          <w:trHeight w:val="680"/>
          <w:jc w:val="center"/>
        </w:trPr>
        <w:tc>
          <w:tcPr>
            <w:tcW w:w="3838" w:type="dxa"/>
            <w:tcBorders>
              <w:top w:val="single" w:sz="12"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506" w:type="dxa"/>
            </w:tcMar>
            <w:vAlign w:val="center"/>
          </w:tcPr>
          <w:p w14:paraId="350F6679" w14:textId="77777777" w:rsidR="00883508" w:rsidRDefault="00E65E8E">
            <w:pPr>
              <w:pStyle w:val="CorpsA"/>
              <w:ind w:right="426"/>
              <w:rPr>
                <w:sz w:val="22"/>
                <w:lang w:val="fr-BE"/>
              </w:rPr>
            </w:pPr>
            <w:r>
              <w:rPr>
                <w:b/>
                <w:bCs/>
                <w:sz w:val="22"/>
                <w:lang w:val="fr-BE"/>
              </w:rPr>
              <w:t xml:space="preserve"> 7.1. Dénomination du cours</w:t>
            </w:r>
          </w:p>
        </w:tc>
        <w:tc>
          <w:tcPr>
            <w:tcW w:w="17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2ADAF604" w14:textId="77777777" w:rsidR="00883508" w:rsidRDefault="00E65E8E">
            <w:pPr>
              <w:pStyle w:val="CorpsA"/>
              <w:jc w:val="center"/>
              <w:rPr>
                <w:sz w:val="22"/>
                <w:lang w:val="fr-BE"/>
              </w:rPr>
            </w:pPr>
            <w:r>
              <w:rPr>
                <w:b/>
                <w:bCs/>
                <w:sz w:val="22"/>
                <w:lang w:val="fr-BE"/>
              </w:rPr>
              <w:t>Classement</w:t>
            </w:r>
          </w:p>
        </w:tc>
        <w:tc>
          <w:tcPr>
            <w:tcW w:w="1701" w:type="dxa"/>
            <w:tcBorders>
              <w:top w:val="single" w:sz="12" w:space="0" w:color="000000"/>
              <w:left w:val="single" w:sz="6" w:space="0" w:color="000000"/>
              <w:bottom w:val="single" w:sz="12" w:space="0" w:color="000000"/>
              <w:right w:val="single" w:sz="6" w:space="0" w:color="000000"/>
            </w:tcBorders>
            <w:shd w:val="clear" w:color="auto" w:fill="auto"/>
            <w:tcMar>
              <w:top w:w="80" w:type="dxa"/>
              <w:left w:w="80" w:type="dxa"/>
              <w:bottom w:w="80" w:type="dxa"/>
            </w:tcMar>
            <w:vAlign w:val="center"/>
          </w:tcPr>
          <w:p w14:paraId="2D1CCAED" w14:textId="77777777" w:rsidR="00883508" w:rsidRDefault="00E65E8E">
            <w:pPr>
              <w:pStyle w:val="CorpsA"/>
              <w:jc w:val="center"/>
              <w:rPr>
                <w:sz w:val="22"/>
                <w:lang w:val="fr-BE"/>
              </w:rPr>
            </w:pPr>
            <w:r>
              <w:rPr>
                <w:b/>
                <w:bCs/>
                <w:sz w:val="22"/>
                <w:lang w:val="fr-BE"/>
              </w:rPr>
              <w:t>Code U</w:t>
            </w:r>
          </w:p>
        </w:tc>
        <w:tc>
          <w:tcPr>
            <w:tcW w:w="1488"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tcMar>
            <w:vAlign w:val="center"/>
          </w:tcPr>
          <w:p w14:paraId="44A1A6E9" w14:textId="77777777" w:rsidR="00883508" w:rsidRDefault="00E65E8E">
            <w:pPr>
              <w:pStyle w:val="CorpsA"/>
              <w:jc w:val="center"/>
              <w:rPr>
                <w:b/>
                <w:bCs/>
                <w:sz w:val="22"/>
                <w:lang w:val="fr-BE"/>
              </w:rPr>
            </w:pPr>
            <w:r>
              <w:rPr>
                <w:b/>
                <w:bCs/>
                <w:sz w:val="22"/>
                <w:lang w:val="fr-BE"/>
              </w:rPr>
              <w:t xml:space="preserve">Nombre de </w:t>
            </w:r>
          </w:p>
          <w:p w14:paraId="088D170F" w14:textId="77777777" w:rsidR="00883508" w:rsidRDefault="00E65E8E">
            <w:pPr>
              <w:pStyle w:val="CorpsA"/>
              <w:jc w:val="center"/>
              <w:rPr>
                <w:sz w:val="22"/>
                <w:lang w:val="fr-BE"/>
              </w:rPr>
            </w:pPr>
            <w:r>
              <w:rPr>
                <w:b/>
                <w:bCs/>
                <w:sz w:val="22"/>
                <w:lang w:val="fr-BE"/>
              </w:rPr>
              <w:t>périodes</w:t>
            </w:r>
          </w:p>
        </w:tc>
      </w:tr>
      <w:tr w:rsidR="00883508" w14:paraId="5EFC5FC6" w14:textId="77777777">
        <w:trPr>
          <w:trHeight w:val="372"/>
          <w:jc w:val="center"/>
        </w:trPr>
        <w:tc>
          <w:tcPr>
            <w:tcW w:w="3838" w:type="dxa"/>
            <w:tcBorders>
              <w:top w:val="single" w:sz="12"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3088D791" w14:textId="77777777" w:rsidR="00883508" w:rsidRDefault="00E65E8E">
            <w:pPr>
              <w:pStyle w:val="CorpsA"/>
              <w:rPr>
                <w:sz w:val="22"/>
                <w:lang w:val="fr-BE"/>
              </w:rPr>
            </w:pPr>
            <w:r>
              <w:rPr>
                <w:sz w:val="22"/>
                <w:lang w:val="fr-BE"/>
              </w:rPr>
              <w:lastRenderedPageBreak/>
              <w:t>Philosophie et histoire des religions</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CC29465" w14:textId="77777777" w:rsidR="00883508" w:rsidRDefault="00E65E8E">
            <w:pPr>
              <w:jc w:val="center"/>
              <w:rPr>
                <w:sz w:val="22"/>
              </w:rPr>
            </w:pPr>
            <w:r>
              <w:rPr>
                <w:sz w:val="22"/>
              </w:rPr>
              <w:t>CT</w:t>
            </w:r>
          </w:p>
        </w:tc>
        <w:tc>
          <w:tcPr>
            <w:tcW w:w="1701" w:type="dxa"/>
            <w:tcBorders>
              <w:top w:val="single" w:sz="12"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C39B71" w14:textId="77777777" w:rsidR="00883508" w:rsidRDefault="00E65E8E">
            <w:pPr>
              <w:jc w:val="center"/>
              <w:rPr>
                <w:sz w:val="22"/>
              </w:rPr>
            </w:pPr>
            <w:r>
              <w:rPr>
                <w:sz w:val="22"/>
              </w:rPr>
              <w:t>B</w:t>
            </w:r>
          </w:p>
        </w:tc>
        <w:tc>
          <w:tcPr>
            <w:tcW w:w="1488" w:type="dxa"/>
            <w:tcBorders>
              <w:top w:val="single" w:sz="12"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2E2F1319" w14:textId="77777777" w:rsidR="00883508" w:rsidRDefault="00E65E8E">
            <w:pPr>
              <w:pStyle w:val="CorpsA"/>
              <w:jc w:val="center"/>
              <w:rPr>
                <w:sz w:val="22"/>
                <w:lang w:val="fr-BE"/>
              </w:rPr>
            </w:pPr>
            <w:r>
              <w:rPr>
                <w:sz w:val="22"/>
                <w:lang w:val="fr-BE"/>
              </w:rPr>
              <w:t>28</w:t>
            </w:r>
          </w:p>
        </w:tc>
      </w:tr>
      <w:tr w:rsidR="00883508" w14:paraId="461993C7" w14:textId="77777777">
        <w:trPr>
          <w:trHeight w:val="224"/>
          <w:jc w:val="center"/>
        </w:trPr>
        <w:tc>
          <w:tcPr>
            <w:tcW w:w="3838" w:type="dxa"/>
            <w:tcBorders>
              <w:top w:val="single" w:sz="6" w:space="0" w:color="000000"/>
              <w:left w:val="single" w:sz="12" w:space="0" w:color="000000"/>
              <w:bottom w:val="single" w:sz="6" w:space="0" w:color="000000"/>
              <w:right w:val="single" w:sz="6" w:space="0" w:color="000000"/>
            </w:tcBorders>
            <w:shd w:val="clear" w:color="auto" w:fill="auto"/>
            <w:tcMar>
              <w:top w:w="80" w:type="dxa"/>
              <w:left w:w="80" w:type="dxa"/>
              <w:bottom w:w="80" w:type="dxa"/>
              <w:right w:w="80" w:type="dxa"/>
            </w:tcMar>
          </w:tcPr>
          <w:p w14:paraId="12F329E4" w14:textId="77777777" w:rsidR="00883508" w:rsidRDefault="00E65E8E">
            <w:pPr>
              <w:pStyle w:val="CorpsA"/>
              <w:rPr>
                <w:sz w:val="22"/>
                <w:lang w:val="fr-BE"/>
              </w:rPr>
            </w:pPr>
            <w:r>
              <w:rPr>
                <w:sz w:val="22"/>
                <w:lang w:val="fr-BE"/>
              </w:rPr>
              <w:t xml:space="preserve">Epistémologie </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59AC614" w14:textId="77777777" w:rsidR="00883508" w:rsidRDefault="00E65E8E">
            <w:pPr>
              <w:jc w:val="center"/>
              <w:rPr>
                <w:sz w:val="22"/>
              </w:rPr>
            </w:pPr>
            <w:r>
              <w:rPr>
                <w:sz w:val="22"/>
              </w:rPr>
              <w:t>CT</w:t>
            </w:r>
          </w:p>
        </w:tc>
        <w:tc>
          <w:tcPr>
            <w:tcW w:w="170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DADB438" w14:textId="77777777" w:rsidR="00883508" w:rsidRDefault="00E65E8E">
            <w:pPr>
              <w:jc w:val="center"/>
              <w:rPr>
                <w:sz w:val="22"/>
              </w:rPr>
            </w:pPr>
            <w:r>
              <w:rPr>
                <w:sz w:val="22"/>
              </w:rPr>
              <w:t>B</w:t>
            </w:r>
          </w:p>
        </w:tc>
        <w:tc>
          <w:tcPr>
            <w:tcW w:w="1488" w:type="dxa"/>
            <w:tcBorders>
              <w:top w:val="single" w:sz="6" w:space="0" w:color="000000"/>
              <w:left w:val="single" w:sz="6" w:space="0" w:color="000000"/>
              <w:bottom w:val="single" w:sz="6" w:space="0" w:color="000000"/>
              <w:right w:val="single" w:sz="12" w:space="0" w:color="000000"/>
            </w:tcBorders>
            <w:shd w:val="clear" w:color="auto" w:fill="auto"/>
            <w:tcMar>
              <w:top w:w="80" w:type="dxa"/>
              <w:left w:w="80" w:type="dxa"/>
              <w:bottom w:w="80" w:type="dxa"/>
              <w:right w:w="80" w:type="dxa"/>
            </w:tcMar>
            <w:vAlign w:val="center"/>
          </w:tcPr>
          <w:p w14:paraId="3BE7C912" w14:textId="77777777" w:rsidR="00883508" w:rsidRDefault="00E65E8E">
            <w:pPr>
              <w:pStyle w:val="CorpsA"/>
              <w:jc w:val="center"/>
              <w:rPr>
                <w:sz w:val="22"/>
                <w:lang w:val="fr-BE"/>
              </w:rPr>
            </w:pPr>
            <w:r>
              <w:rPr>
                <w:sz w:val="22"/>
                <w:lang w:val="fr-BE"/>
              </w:rPr>
              <w:t>14</w:t>
            </w:r>
          </w:p>
        </w:tc>
      </w:tr>
      <w:tr w:rsidR="00883508" w14:paraId="078124E4" w14:textId="77777777">
        <w:trPr>
          <w:trHeight w:val="335"/>
          <w:jc w:val="center"/>
        </w:trPr>
        <w:tc>
          <w:tcPr>
            <w:tcW w:w="383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5E4703C5" w14:textId="77777777" w:rsidR="00883508" w:rsidRDefault="00E65E8E">
            <w:pPr>
              <w:pStyle w:val="CorpsA"/>
              <w:rPr>
                <w:sz w:val="22"/>
                <w:lang w:val="fr-BE"/>
              </w:rPr>
            </w:pPr>
            <w:r>
              <w:rPr>
                <w:sz w:val="22"/>
                <w:lang w:val="fr-BE"/>
              </w:rPr>
              <w:t>Philosophie morale et politique</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65688B89" w14:textId="77777777" w:rsidR="00883508" w:rsidRDefault="00E65E8E">
            <w:pPr>
              <w:jc w:val="center"/>
              <w:rPr>
                <w:sz w:val="22"/>
              </w:rPr>
            </w:pPr>
            <w:r>
              <w:rPr>
                <w:sz w:val="22"/>
              </w:rPr>
              <w:t>CT</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76BDE0FB" w14:textId="77777777" w:rsidR="00883508" w:rsidRDefault="00E65E8E">
            <w:pPr>
              <w:jc w:val="center"/>
              <w:rPr>
                <w:sz w:val="22"/>
              </w:rPr>
            </w:pPr>
            <w:r>
              <w:rPr>
                <w:sz w:val="22"/>
              </w:rPr>
              <w:t>B</w:t>
            </w:r>
          </w:p>
        </w:tc>
        <w:tc>
          <w:tcPr>
            <w:tcW w:w="148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6D6CF1B2" w14:textId="77777777" w:rsidR="00883508" w:rsidRDefault="00E65E8E">
            <w:pPr>
              <w:pStyle w:val="CorpsA"/>
              <w:jc w:val="center"/>
              <w:rPr>
                <w:sz w:val="22"/>
                <w:lang w:val="fr-BE"/>
              </w:rPr>
            </w:pPr>
            <w:r>
              <w:rPr>
                <w:sz w:val="22"/>
                <w:lang w:val="fr-BE"/>
              </w:rPr>
              <w:t>30</w:t>
            </w:r>
          </w:p>
        </w:tc>
      </w:tr>
      <w:tr w:rsidR="00883508" w14:paraId="41E27534" w14:textId="77777777">
        <w:trPr>
          <w:trHeight w:val="335"/>
          <w:jc w:val="center"/>
        </w:trPr>
        <w:tc>
          <w:tcPr>
            <w:tcW w:w="3838" w:type="dxa"/>
            <w:tcBorders>
              <w:top w:val="single" w:sz="6" w:space="0" w:color="000000"/>
              <w:left w:val="single" w:sz="12" w:space="0" w:color="000000"/>
              <w:bottom w:val="single" w:sz="12" w:space="0" w:color="000000"/>
              <w:right w:val="single" w:sz="6" w:space="0" w:color="000000"/>
            </w:tcBorders>
            <w:shd w:val="clear" w:color="auto" w:fill="auto"/>
            <w:tcMar>
              <w:top w:w="80" w:type="dxa"/>
              <w:left w:w="80" w:type="dxa"/>
              <w:bottom w:w="80" w:type="dxa"/>
              <w:right w:w="80" w:type="dxa"/>
            </w:tcMar>
          </w:tcPr>
          <w:p w14:paraId="0070EF9C" w14:textId="77777777" w:rsidR="00883508" w:rsidRDefault="00E65E8E">
            <w:pPr>
              <w:pStyle w:val="CorpsA"/>
              <w:rPr>
                <w:b/>
                <w:sz w:val="22"/>
                <w:lang w:val="fr-BE"/>
              </w:rPr>
            </w:pPr>
            <w:r>
              <w:rPr>
                <w:b/>
                <w:sz w:val="22"/>
                <w:lang w:val="fr-BE"/>
              </w:rPr>
              <w:t>7.2. Autonomie</w:t>
            </w: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07A4F0AB" w14:textId="77777777" w:rsidR="00883508" w:rsidRDefault="00883508">
            <w:pPr>
              <w:rPr>
                <w:sz w:val="22"/>
              </w:rPr>
            </w:pPr>
          </w:p>
        </w:tc>
        <w:tc>
          <w:tcPr>
            <w:tcW w:w="1701" w:type="dxa"/>
            <w:tcBorders>
              <w:top w:val="single" w:sz="6" w:space="0" w:color="000000"/>
              <w:left w:val="single" w:sz="6" w:space="0" w:color="000000"/>
              <w:bottom w:val="single" w:sz="12" w:space="0" w:color="000000"/>
              <w:right w:val="single" w:sz="6" w:space="0" w:color="000000"/>
            </w:tcBorders>
            <w:shd w:val="clear" w:color="auto" w:fill="auto"/>
            <w:tcMar>
              <w:top w:w="80" w:type="dxa"/>
              <w:left w:w="80" w:type="dxa"/>
              <w:bottom w:w="80" w:type="dxa"/>
              <w:right w:w="80" w:type="dxa"/>
            </w:tcMar>
            <w:vAlign w:val="center"/>
          </w:tcPr>
          <w:p w14:paraId="5DB17E0D" w14:textId="77777777" w:rsidR="00883508" w:rsidRDefault="00E65E8E">
            <w:pPr>
              <w:jc w:val="center"/>
              <w:rPr>
                <w:sz w:val="22"/>
              </w:rPr>
            </w:pPr>
            <w:r>
              <w:rPr>
                <w:sz w:val="22"/>
              </w:rPr>
              <w:t>P</w:t>
            </w:r>
          </w:p>
        </w:tc>
        <w:tc>
          <w:tcPr>
            <w:tcW w:w="1488" w:type="dxa"/>
            <w:tcBorders>
              <w:top w:val="single" w:sz="6"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14:paraId="7D3DAB52" w14:textId="77777777" w:rsidR="00883508" w:rsidRDefault="00E65E8E">
            <w:pPr>
              <w:pStyle w:val="CorpsA"/>
              <w:jc w:val="center"/>
              <w:rPr>
                <w:sz w:val="22"/>
                <w:lang w:val="fr-BE"/>
              </w:rPr>
            </w:pPr>
            <w:r>
              <w:rPr>
                <w:sz w:val="22"/>
                <w:lang w:val="fr-BE"/>
              </w:rPr>
              <w:t>18</w:t>
            </w:r>
          </w:p>
        </w:tc>
      </w:tr>
      <w:tr w:rsidR="00883508" w14:paraId="302BF99E" w14:textId="77777777">
        <w:trPr>
          <w:trHeight w:val="380"/>
          <w:jc w:val="center"/>
        </w:trPr>
        <w:tc>
          <w:tcPr>
            <w:tcW w:w="5539" w:type="dxa"/>
            <w:gridSpan w:val="2"/>
            <w:tcBorders>
              <w:top w:val="single" w:sz="12" w:space="0" w:color="000000"/>
              <w:left w:val="single" w:sz="12" w:space="0" w:color="000000"/>
              <w:bottom w:val="single" w:sz="12" w:space="0" w:color="000000"/>
              <w:right w:val="nil"/>
            </w:tcBorders>
            <w:shd w:val="clear" w:color="auto" w:fill="auto"/>
            <w:tcMar>
              <w:top w:w="80" w:type="dxa"/>
              <w:left w:w="80" w:type="dxa"/>
              <w:bottom w:w="80" w:type="dxa"/>
              <w:right w:w="80" w:type="dxa"/>
            </w:tcMar>
          </w:tcPr>
          <w:p w14:paraId="27B73504" w14:textId="77777777" w:rsidR="00883508" w:rsidRDefault="00E65E8E">
            <w:pPr>
              <w:pStyle w:val="CorpsA"/>
              <w:rPr>
                <w:sz w:val="22"/>
                <w:lang w:val="fr-BE"/>
              </w:rPr>
            </w:pPr>
            <w:r>
              <w:rPr>
                <w:b/>
                <w:bCs/>
                <w:sz w:val="22"/>
                <w:lang w:val="fr-BE"/>
              </w:rPr>
              <w:t xml:space="preserve"> Total des périodes</w:t>
            </w:r>
          </w:p>
        </w:tc>
        <w:tc>
          <w:tcPr>
            <w:tcW w:w="1701" w:type="dxa"/>
            <w:tcBorders>
              <w:top w:val="single" w:sz="12" w:space="0" w:color="000000"/>
              <w:left w:val="nil"/>
              <w:bottom w:val="single" w:sz="12" w:space="0" w:color="000000"/>
              <w:right w:val="single" w:sz="6" w:space="0" w:color="000000"/>
            </w:tcBorders>
            <w:shd w:val="clear" w:color="auto" w:fill="auto"/>
            <w:tcMar>
              <w:top w:w="80" w:type="dxa"/>
              <w:left w:w="80" w:type="dxa"/>
              <w:bottom w:w="80" w:type="dxa"/>
              <w:right w:w="80" w:type="dxa"/>
            </w:tcMar>
          </w:tcPr>
          <w:p w14:paraId="3A79AE39" w14:textId="77777777" w:rsidR="00883508" w:rsidRDefault="00883508">
            <w:pPr>
              <w:rPr>
                <w:sz w:val="22"/>
              </w:rPr>
            </w:pPr>
          </w:p>
        </w:tc>
        <w:tc>
          <w:tcPr>
            <w:tcW w:w="1488" w:type="dxa"/>
            <w:tcBorders>
              <w:top w:val="single" w:sz="12" w:space="0" w:color="000000"/>
              <w:left w:val="single" w:sz="6" w:space="0" w:color="000000"/>
              <w:bottom w:val="single" w:sz="12" w:space="0" w:color="000000"/>
              <w:right w:val="single" w:sz="12" w:space="0" w:color="000000"/>
            </w:tcBorders>
            <w:shd w:val="clear" w:color="auto" w:fill="auto"/>
            <w:tcMar>
              <w:top w:w="80" w:type="dxa"/>
              <w:left w:w="80" w:type="dxa"/>
              <w:bottom w:w="80" w:type="dxa"/>
              <w:right w:w="80" w:type="dxa"/>
            </w:tcMar>
          </w:tcPr>
          <w:p w14:paraId="691D9D64" w14:textId="77777777" w:rsidR="00883508" w:rsidRDefault="00E65E8E">
            <w:pPr>
              <w:pStyle w:val="CorpsA"/>
              <w:jc w:val="center"/>
              <w:rPr>
                <w:sz w:val="22"/>
                <w:lang w:val="fr-BE"/>
              </w:rPr>
            </w:pPr>
            <w:r>
              <w:rPr>
                <w:b/>
                <w:bCs/>
                <w:sz w:val="22"/>
                <w:lang w:val="fr-BE"/>
              </w:rPr>
              <w:t>90</w:t>
            </w:r>
          </w:p>
        </w:tc>
      </w:tr>
    </w:tbl>
    <w:p w14:paraId="2213F8A5" w14:textId="77777777" w:rsidR="00883508" w:rsidRDefault="00883508">
      <w:pPr>
        <w:tabs>
          <w:tab w:val="left" w:pos="1718"/>
        </w:tabs>
        <w:rPr>
          <w:sz w:val="16"/>
          <w:lang w:eastAsia="fr-BE"/>
        </w:rPr>
      </w:pPr>
    </w:p>
    <w:sectPr w:rsidR="00883508">
      <w:footerReference w:type="default" r:id="rId10"/>
      <w:pgSz w:w="11900" w:h="16840"/>
      <w:pgMar w:top="1418" w:right="1134" w:bottom="1134" w:left="1418" w:header="720" w:footer="816"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7174F" w16cex:dateUtc="2021-10-05T16: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CDD712" w16cid:durableId="2507174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85F855" w14:textId="77777777" w:rsidR="003C5FD0" w:rsidRDefault="003C5FD0">
      <w:r>
        <w:separator/>
      </w:r>
    </w:p>
  </w:endnote>
  <w:endnote w:type="continuationSeparator" w:id="0">
    <w:p w14:paraId="7DE3E0DE" w14:textId="77777777" w:rsidR="003C5FD0" w:rsidRDefault="003C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MS Serif">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21FCD" w14:textId="77777777" w:rsidR="00883508" w:rsidRDefault="00E65E8E">
    <w:pPr>
      <w:pStyle w:val="Pieddepage"/>
      <w:tabs>
        <w:tab w:val="clear" w:pos="4819"/>
        <w:tab w:val="clear" w:pos="9071"/>
        <w:tab w:val="center" w:pos="6521"/>
        <w:tab w:val="right" w:pos="9328"/>
      </w:tabs>
      <w:rPr>
        <w:sz w:val="16"/>
        <w:szCs w:val="16"/>
      </w:rPr>
    </w:pPr>
    <w:r>
      <w:rPr>
        <w:sz w:val="16"/>
        <w:szCs w:val="16"/>
      </w:rPr>
      <w:t xml:space="preserve">UE Formation disciplinaire et épistémologique pour le cours de philosophie et citoyenneté </w:t>
    </w:r>
  </w:p>
  <w:p w14:paraId="1FEAA37D" w14:textId="77777777" w:rsidR="00883508" w:rsidRDefault="00E65E8E">
    <w:pPr>
      <w:pStyle w:val="Pieddepage"/>
      <w:tabs>
        <w:tab w:val="clear" w:pos="4819"/>
        <w:tab w:val="clear" w:pos="9071"/>
        <w:tab w:val="center" w:pos="6521"/>
        <w:tab w:val="right" w:pos="9328"/>
      </w:tabs>
    </w:pPr>
    <w:r>
      <w:rPr>
        <w:sz w:val="16"/>
        <w:szCs w:val="16"/>
      </w:rPr>
      <w:t>pour l’e</w:t>
    </w:r>
    <w:r w:rsidR="002226AE">
      <w:rPr>
        <w:sz w:val="16"/>
        <w:szCs w:val="16"/>
      </w:rPr>
      <w:t>nseignement secondaire supérieur</w:t>
    </w:r>
    <w:r>
      <w:rPr>
        <w:sz w:val="16"/>
        <w:szCs w:val="16"/>
      </w:rPr>
      <w:tab/>
    </w:r>
    <w:r>
      <w:rPr>
        <w:sz w:val="16"/>
        <w:szCs w:val="16"/>
      </w:rPr>
      <w:tab/>
      <w:t xml:space="preserve">Page </w:t>
    </w:r>
    <w:r>
      <w:rPr>
        <w:sz w:val="16"/>
        <w:szCs w:val="16"/>
      </w:rPr>
      <w:fldChar w:fldCharType="begin"/>
    </w:r>
    <w:r>
      <w:rPr>
        <w:sz w:val="16"/>
        <w:szCs w:val="16"/>
      </w:rPr>
      <w:instrText xml:space="preserve"> PAGE </w:instrText>
    </w:r>
    <w:r>
      <w:rPr>
        <w:sz w:val="16"/>
        <w:szCs w:val="16"/>
      </w:rPr>
      <w:fldChar w:fldCharType="separate"/>
    </w:r>
    <w:r w:rsidR="00FC0855">
      <w:rPr>
        <w:noProof/>
        <w:sz w:val="16"/>
        <w:szCs w:val="16"/>
      </w:rPr>
      <w:t>4</w:t>
    </w:r>
    <w:r>
      <w:rPr>
        <w:sz w:val="16"/>
        <w:szCs w:val="16"/>
      </w:rPr>
      <w:fldChar w:fldCharType="end"/>
    </w:r>
    <w:r>
      <w:rPr>
        <w:sz w:val="16"/>
        <w:szCs w:val="16"/>
      </w:rPr>
      <w:t xml:space="preserve"> sur </w:t>
    </w:r>
    <w:r>
      <w:rPr>
        <w:sz w:val="16"/>
        <w:szCs w:val="16"/>
      </w:rPr>
      <w:fldChar w:fldCharType="begin"/>
    </w:r>
    <w:r>
      <w:rPr>
        <w:sz w:val="16"/>
        <w:szCs w:val="16"/>
      </w:rPr>
      <w:instrText xml:space="preserve"> NUMPAGES </w:instrText>
    </w:r>
    <w:r>
      <w:rPr>
        <w:sz w:val="16"/>
        <w:szCs w:val="16"/>
      </w:rPr>
      <w:fldChar w:fldCharType="separate"/>
    </w:r>
    <w:r w:rsidR="00FC0855">
      <w:rPr>
        <w:noProof/>
        <w:sz w:val="16"/>
        <w:szCs w:val="16"/>
      </w:rPr>
      <w:t>5</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0682E" w14:textId="77777777" w:rsidR="003C5FD0" w:rsidRDefault="003C5FD0">
      <w:r>
        <w:separator/>
      </w:r>
    </w:p>
  </w:footnote>
  <w:footnote w:type="continuationSeparator" w:id="0">
    <w:p w14:paraId="0587B1A4" w14:textId="77777777" w:rsidR="003C5FD0" w:rsidRDefault="003C5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10"/>
    <w:lvl w:ilvl="0">
      <w:start w:val="2"/>
      <w:numFmt w:val="decimal"/>
      <w:lvlText w:val="%1."/>
      <w:lvlJc w:val="left"/>
      <w:pPr>
        <w:tabs>
          <w:tab w:val="num" w:pos="435"/>
        </w:tabs>
        <w:ind w:left="435" w:hanging="435"/>
      </w:pPr>
      <w:rPr>
        <w:rFonts w:cs="Times New Roman"/>
      </w:rPr>
    </w:lvl>
    <w:lvl w:ilvl="1">
      <w:start w:val="1"/>
      <w:numFmt w:val="decimal"/>
      <w:lvlText w:val="%1.%2."/>
      <w:lvlJc w:val="left"/>
      <w:pPr>
        <w:tabs>
          <w:tab w:val="num" w:pos="1003"/>
        </w:tabs>
        <w:ind w:left="1003" w:hanging="435"/>
      </w:pPr>
      <w:rPr>
        <w:rFonts w:cs="Times New Roman"/>
      </w:rPr>
    </w:lvl>
    <w:lvl w:ilvl="2">
      <w:start w:val="1"/>
      <w:numFmt w:val="decimal"/>
      <w:lvlText w:val="%1.%2.%3."/>
      <w:lvlJc w:val="left"/>
      <w:pPr>
        <w:tabs>
          <w:tab w:val="num" w:pos="1572"/>
        </w:tabs>
        <w:ind w:left="1572" w:hanging="720"/>
      </w:pPr>
      <w:rPr>
        <w:rFonts w:cs="Times New Roman"/>
      </w:rPr>
    </w:lvl>
    <w:lvl w:ilvl="3">
      <w:start w:val="1"/>
      <w:numFmt w:val="decimal"/>
      <w:lvlText w:val="%1.%2.%3.%4."/>
      <w:lvlJc w:val="left"/>
      <w:pPr>
        <w:tabs>
          <w:tab w:val="num" w:pos="1998"/>
        </w:tabs>
        <w:ind w:left="1998" w:hanging="720"/>
      </w:pPr>
      <w:rPr>
        <w:rFonts w:cs="Times New Roman"/>
      </w:rPr>
    </w:lvl>
    <w:lvl w:ilvl="4">
      <w:start w:val="1"/>
      <w:numFmt w:val="decimal"/>
      <w:lvlText w:val="%1.%2.%3.%4.%5."/>
      <w:lvlJc w:val="left"/>
      <w:pPr>
        <w:tabs>
          <w:tab w:val="num" w:pos="2784"/>
        </w:tabs>
        <w:ind w:left="2784" w:hanging="1080"/>
      </w:pPr>
      <w:rPr>
        <w:rFonts w:cs="Times New Roman"/>
      </w:rPr>
    </w:lvl>
    <w:lvl w:ilvl="5">
      <w:start w:val="1"/>
      <w:numFmt w:val="decimal"/>
      <w:lvlText w:val="%1.%2.%3.%4.%5.%6."/>
      <w:lvlJc w:val="left"/>
      <w:pPr>
        <w:tabs>
          <w:tab w:val="num" w:pos="3210"/>
        </w:tabs>
        <w:ind w:left="3210" w:hanging="1080"/>
      </w:pPr>
      <w:rPr>
        <w:rFonts w:cs="Times New Roman"/>
      </w:rPr>
    </w:lvl>
    <w:lvl w:ilvl="6">
      <w:start w:val="1"/>
      <w:numFmt w:val="decimal"/>
      <w:lvlText w:val="%1.%2.%3.%4.%5.%6.%7."/>
      <w:lvlJc w:val="left"/>
      <w:pPr>
        <w:tabs>
          <w:tab w:val="num" w:pos="3996"/>
        </w:tabs>
        <w:ind w:left="3996" w:hanging="1440"/>
      </w:pPr>
      <w:rPr>
        <w:rFonts w:cs="Times New Roman"/>
      </w:rPr>
    </w:lvl>
    <w:lvl w:ilvl="7">
      <w:start w:val="1"/>
      <w:numFmt w:val="decimal"/>
      <w:lvlText w:val="%1.%2.%3.%4.%5.%6.%7.%8."/>
      <w:lvlJc w:val="left"/>
      <w:pPr>
        <w:tabs>
          <w:tab w:val="num" w:pos="4422"/>
        </w:tabs>
        <w:ind w:left="4422" w:hanging="1440"/>
      </w:pPr>
      <w:rPr>
        <w:rFonts w:cs="Times New Roman"/>
      </w:rPr>
    </w:lvl>
    <w:lvl w:ilvl="8">
      <w:start w:val="1"/>
      <w:numFmt w:val="decimal"/>
      <w:lvlText w:val="%1.%2.%3.%4.%5.%6.%7.%8.%9."/>
      <w:lvlJc w:val="left"/>
      <w:pPr>
        <w:tabs>
          <w:tab w:val="num" w:pos="5208"/>
        </w:tabs>
        <w:ind w:left="5208" w:hanging="1800"/>
      </w:pPr>
      <w:rPr>
        <w:rFonts w:cs="Times New Roman"/>
      </w:rPr>
    </w:lvl>
  </w:abstractNum>
  <w:abstractNum w:abstractNumId="1" w15:restartNumberingAfterBreak="0">
    <w:nsid w:val="1338062C"/>
    <w:multiLevelType w:val="hybridMultilevel"/>
    <w:tmpl w:val="7046AB2C"/>
    <w:numStyleLink w:val="Style2import"/>
  </w:abstractNum>
  <w:abstractNum w:abstractNumId="2" w15:restartNumberingAfterBreak="0">
    <w:nsid w:val="1D9102DD"/>
    <w:multiLevelType w:val="hybridMultilevel"/>
    <w:tmpl w:val="DBE4638A"/>
    <w:lvl w:ilvl="0" w:tplc="66121898">
      <w:numFmt w:val="bullet"/>
      <w:lvlText w:val="-"/>
      <w:lvlJc w:val="left"/>
      <w:pPr>
        <w:ind w:left="1069" w:hanging="360"/>
      </w:pPr>
      <w:rPr>
        <w:rFonts w:ascii="Times New Roman" w:eastAsia="Times New Roman" w:hAnsi="Times New Roman" w:cs="Times New Roman" w:hint="default"/>
      </w:rPr>
    </w:lvl>
    <w:lvl w:ilvl="1" w:tplc="080C0003" w:tentative="1">
      <w:start w:val="1"/>
      <w:numFmt w:val="bullet"/>
      <w:lvlText w:val="o"/>
      <w:lvlJc w:val="left"/>
      <w:pPr>
        <w:ind w:left="1789" w:hanging="360"/>
      </w:pPr>
      <w:rPr>
        <w:rFonts w:ascii="Courier New" w:hAnsi="Courier New" w:cs="Courier New" w:hint="default"/>
      </w:rPr>
    </w:lvl>
    <w:lvl w:ilvl="2" w:tplc="080C0005" w:tentative="1">
      <w:start w:val="1"/>
      <w:numFmt w:val="bullet"/>
      <w:lvlText w:val=""/>
      <w:lvlJc w:val="left"/>
      <w:pPr>
        <w:ind w:left="2509" w:hanging="360"/>
      </w:pPr>
      <w:rPr>
        <w:rFonts w:ascii="Wingdings" w:hAnsi="Wingdings" w:hint="default"/>
      </w:rPr>
    </w:lvl>
    <w:lvl w:ilvl="3" w:tplc="080C0001" w:tentative="1">
      <w:start w:val="1"/>
      <w:numFmt w:val="bullet"/>
      <w:lvlText w:val=""/>
      <w:lvlJc w:val="left"/>
      <w:pPr>
        <w:ind w:left="3229" w:hanging="360"/>
      </w:pPr>
      <w:rPr>
        <w:rFonts w:ascii="Symbol" w:hAnsi="Symbol" w:hint="default"/>
      </w:rPr>
    </w:lvl>
    <w:lvl w:ilvl="4" w:tplc="080C0003" w:tentative="1">
      <w:start w:val="1"/>
      <w:numFmt w:val="bullet"/>
      <w:lvlText w:val="o"/>
      <w:lvlJc w:val="left"/>
      <w:pPr>
        <w:ind w:left="3949" w:hanging="360"/>
      </w:pPr>
      <w:rPr>
        <w:rFonts w:ascii="Courier New" w:hAnsi="Courier New" w:cs="Courier New" w:hint="default"/>
      </w:rPr>
    </w:lvl>
    <w:lvl w:ilvl="5" w:tplc="080C0005" w:tentative="1">
      <w:start w:val="1"/>
      <w:numFmt w:val="bullet"/>
      <w:lvlText w:val=""/>
      <w:lvlJc w:val="left"/>
      <w:pPr>
        <w:ind w:left="4669" w:hanging="360"/>
      </w:pPr>
      <w:rPr>
        <w:rFonts w:ascii="Wingdings" w:hAnsi="Wingdings" w:hint="default"/>
      </w:rPr>
    </w:lvl>
    <w:lvl w:ilvl="6" w:tplc="080C0001" w:tentative="1">
      <w:start w:val="1"/>
      <w:numFmt w:val="bullet"/>
      <w:lvlText w:val=""/>
      <w:lvlJc w:val="left"/>
      <w:pPr>
        <w:ind w:left="5389" w:hanging="360"/>
      </w:pPr>
      <w:rPr>
        <w:rFonts w:ascii="Symbol" w:hAnsi="Symbol" w:hint="default"/>
      </w:rPr>
    </w:lvl>
    <w:lvl w:ilvl="7" w:tplc="080C0003" w:tentative="1">
      <w:start w:val="1"/>
      <w:numFmt w:val="bullet"/>
      <w:lvlText w:val="o"/>
      <w:lvlJc w:val="left"/>
      <w:pPr>
        <w:ind w:left="6109" w:hanging="360"/>
      </w:pPr>
      <w:rPr>
        <w:rFonts w:ascii="Courier New" w:hAnsi="Courier New" w:cs="Courier New" w:hint="default"/>
      </w:rPr>
    </w:lvl>
    <w:lvl w:ilvl="8" w:tplc="080C0005" w:tentative="1">
      <w:start w:val="1"/>
      <w:numFmt w:val="bullet"/>
      <w:lvlText w:val=""/>
      <w:lvlJc w:val="left"/>
      <w:pPr>
        <w:ind w:left="6829" w:hanging="360"/>
      </w:pPr>
      <w:rPr>
        <w:rFonts w:ascii="Wingdings" w:hAnsi="Wingdings" w:hint="default"/>
      </w:rPr>
    </w:lvl>
  </w:abstractNum>
  <w:abstractNum w:abstractNumId="3" w15:restartNumberingAfterBreak="0">
    <w:nsid w:val="1DBB4AA6"/>
    <w:multiLevelType w:val="hybridMultilevel"/>
    <w:tmpl w:val="32520210"/>
    <w:styleLink w:val="Style1import"/>
    <w:lvl w:ilvl="0" w:tplc="6A526734">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8B5E0462">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6696DFB8">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580E73BC">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7EA04856">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684CC394">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858E12EA">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05E0C356">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48AA1670">
      <w:start w:val="1"/>
      <w:numFmt w:val="bullet"/>
      <w:lvlText w:val="¨"/>
      <w:lvlJc w:val="left"/>
      <w:pPr>
        <w:tabs>
          <w:tab w:val="left" w:pos="360"/>
        </w:tabs>
        <w:ind w:left="10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4" w15:restartNumberingAfterBreak="0">
    <w:nsid w:val="3F525CC6"/>
    <w:multiLevelType w:val="hybridMultilevel"/>
    <w:tmpl w:val="CFB60586"/>
    <w:lvl w:ilvl="0" w:tplc="25FA2DA4">
      <w:start w:val="1"/>
      <w:numFmt w:val="bullet"/>
      <w:lvlText w:val=""/>
      <w:lvlJc w:val="left"/>
      <w:pPr>
        <w:tabs>
          <w:tab w:val="num" w:pos="785"/>
        </w:tabs>
        <w:ind w:left="785" w:hanging="360"/>
      </w:pPr>
      <w:rPr>
        <w:rFonts w:ascii="Symbol" w:hAnsi="Symbol" w:hint="default"/>
        <w:color w:val="auto"/>
        <w:sz w:val="24"/>
      </w:rPr>
    </w:lvl>
    <w:lvl w:ilvl="1" w:tplc="040C0003" w:tentative="1">
      <w:start w:val="1"/>
      <w:numFmt w:val="bullet"/>
      <w:lvlText w:val="o"/>
      <w:lvlJc w:val="left"/>
      <w:pPr>
        <w:tabs>
          <w:tab w:val="num" w:pos="1865"/>
        </w:tabs>
        <w:ind w:left="1865" w:hanging="360"/>
      </w:pPr>
      <w:rPr>
        <w:rFonts w:ascii="Courier New" w:hAnsi="Courier New" w:hint="default"/>
      </w:rPr>
    </w:lvl>
    <w:lvl w:ilvl="2" w:tplc="040C0005" w:tentative="1">
      <w:start w:val="1"/>
      <w:numFmt w:val="bullet"/>
      <w:lvlText w:val=""/>
      <w:lvlJc w:val="left"/>
      <w:pPr>
        <w:tabs>
          <w:tab w:val="num" w:pos="2585"/>
        </w:tabs>
        <w:ind w:left="2585" w:hanging="360"/>
      </w:pPr>
      <w:rPr>
        <w:rFonts w:ascii="Wingdings" w:hAnsi="Wingdings" w:hint="default"/>
      </w:rPr>
    </w:lvl>
    <w:lvl w:ilvl="3" w:tplc="040C0001" w:tentative="1">
      <w:start w:val="1"/>
      <w:numFmt w:val="bullet"/>
      <w:lvlText w:val=""/>
      <w:lvlJc w:val="left"/>
      <w:pPr>
        <w:tabs>
          <w:tab w:val="num" w:pos="3305"/>
        </w:tabs>
        <w:ind w:left="3305" w:hanging="360"/>
      </w:pPr>
      <w:rPr>
        <w:rFonts w:ascii="Symbol" w:hAnsi="Symbol" w:hint="default"/>
      </w:rPr>
    </w:lvl>
    <w:lvl w:ilvl="4" w:tplc="040C0003" w:tentative="1">
      <w:start w:val="1"/>
      <w:numFmt w:val="bullet"/>
      <w:lvlText w:val="o"/>
      <w:lvlJc w:val="left"/>
      <w:pPr>
        <w:tabs>
          <w:tab w:val="num" w:pos="4025"/>
        </w:tabs>
        <w:ind w:left="4025" w:hanging="360"/>
      </w:pPr>
      <w:rPr>
        <w:rFonts w:ascii="Courier New" w:hAnsi="Courier New" w:hint="default"/>
      </w:rPr>
    </w:lvl>
    <w:lvl w:ilvl="5" w:tplc="040C0005" w:tentative="1">
      <w:start w:val="1"/>
      <w:numFmt w:val="bullet"/>
      <w:lvlText w:val=""/>
      <w:lvlJc w:val="left"/>
      <w:pPr>
        <w:tabs>
          <w:tab w:val="num" w:pos="4745"/>
        </w:tabs>
        <w:ind w:left="4745" w:hanging="360"/>
      </w:pPr>
      <w:rPr>
        <w:rFonts w:ascii="Wingdings" w:hAnsi="Wingdings" w:hint="default"/>
      </w:rPr>
    </w:lvl>
    <w:lvl w:ilvl="6" w:tplc="040C0001" w:tentative="1">
      <w:start w:val="1"/>
      <w:numFmt w:val="bullet"/>
      <w:lvlText w:val=""/>
      <w:lvlJc w:val="left"/>
      <w:pPr>
        <w:tabs>
          <w:tab w:val="num" w:pos="5465"/>
        </w:tabs>
        <w:ind w:left="5465" w:hanging="360"/>
      </w:pPr>
      <w:rPr>
        <w:rFonts w:ascii="Symbol" w:hAnsi="Symbol" w:hint="default"/>
      </w:rPr>
    </w:lvl>
    <w:lvl w:ilvl="7" w:tplc="040C0003" w:tentative="1">
      <w:start w:val="1"/>
      <w:numFmt w:val="bullet"/>
      <w:lvlText w:val="o"/>
      <w:lvlJc w:val="left"/>
      <w:pPr>
        <w:tabs>
          <w:tab w:val="num" w:pos="6185"/>
        </w:tabs>
        <w:ind w:left="6185" w:hanging="360"/>
      </w:pPr>
      <w:rPr>
        <w:rFonts w:ascii="Courier New" w:hAnsi="Courier New" w:hint="default"/>
      </w:rPr>
    </w:lvl>
    <w:lvl w:ilvl="8" w:tplc="040C0005" w:tentative="1">
      <w:start w:val="1"/>
      <w:numFmt w:val="bullet"/>
      <w:lvlText w:val=""/>
      <w:lvlJc w:val="left"/>
      <w:pPr>
        <w:tabs>
          <w:tab w:val="num" w:pos="6905"/>
        </w:tabs>
        <w:ind w:left="6905" w:hanging="360"/>
      </w:pPr>
      <w:rPr>
        <w:rFonts w:ascii="Wingdings" w:hAnsi="Wingdings" w:hint="default"/>
      </w:rPr>
    </w:lvl>
  </w:abstractNum>
  <w:abstractNum w:abstractNumId="5" w15:restartNumberingAfterBreak="0">
    <w:nsid w:val="451C1162"/>
    <w:multiLevelType w:val="hybridMultilevel"/>
    <w:tmpl w:val="32520210"/>
    <w:numStyleLink w:val="Style1import"/>
  </w:abstractNum>
  <w:abstractNum w:abstractNumId="6" w15:restartNumberingAfterBreak="0">
    <w:nsid w:val="4AE27C25"/>
    <w:multiLevelType w:val="hybridMultilevel"/>
    <w:tmpl w:val="C1FED786"/>
    <w:styleLink w:val="Style1import0"/>
    <w:lvl w:ilvl="0" w:tplc="D13C8668">
      <w:start w:val="1"/>
      <w:numFmt w:val="bullet"/>
      <w:lvlText w:val="·"/>
      <w:lvlJc w:val="left"/>
      <w:pPr>
        <w:ind w:left="77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CF72BE40">
      <w:start w:val="1"/>
      <w:numFmt w:val="bullet"/>
      <w:lvlText w:val="o"/>
      <w:lvlJc w:val="left"/>
      <w:pPr>
        <w:ind w:left="14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56069416">
      <w:start w:val="1"/>
      <w:numFmt w:val="bullet"/>
      <w:lvlText w:val="▪"/>
      <w:lvlJc w:val="left"/>
      <w:pPr>
        <w:ind w:left="22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7B029442">
      <w:start w:val="1"/>
      <w:numFmt w:val="bullet"/>
      <w:lvlText w:val="•"/>
      <w:lvlJc w:val="left"/>
      <w:pPr>
        <w:ind w:left="29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4634A51C">
      <w:start w:val="1"/>
      <w:numFmt w:val="bullet"/>
      <w:lvlText w:val="o"/>
      <w:lvlJc w:val="left"/>
      <w:pPr>
        <w:ind w:left="365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5B21BC2">
      <w:start w:val="1"/>
      <w:numFmt w:val="bullet"/>
      <w:lvlText w:val="▪"/>
      <w:lvlJc w:val="left"/>
      <w:pPr>
        <w:ind w:left="437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655C0128">
      <w:start w:val="1"/>
      <w:numFmt w:val="bullet"/>
      <w:lvlText w:val="•"/>
      <w:lvlJc w:val="left"/>
      <w:pPr>
        <w:ind w:left="50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9E42BFD6">
      <w:start w:val="1"/>
      <w:numFmt w:val="bullet"/>
      <w:lvlText w:val="o"/>
      <w:lvlJc w:val="left"/>
      <w:pPr>
        <w:ind w:left="58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FEDA810E">
      <w:start w:val="1"/>
      <w:numFmt w:val="bullet"/>
      <w:lvlText w:val="▪"/>
      <w:lvlJc w:val="left"/>
      <w:pPr>
        <w:ind w:left="65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7" w15:restartNumberingAfterBreak="0">
    <w:nsid w:val="556A054C"/>
    <w:multiLevelType w:val="hybridMultilevel"/>
    <w:tmpl w:val="E4A2CC4E"/>
    <w:lvl w:ilvl="0" w:tplc="08D2CCE8">
      <w:start w:val="1"/>
      <w:numFmt w:val="bullet"/>
      <w:lvlText w:val="▪"/>
      <w:lvlJc w:val="left"/>
      <w:pPr>
        <w:ind w:left="11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1" w:tplc="080C0003" w:tentative="1">
      <w:start w:val="1"/>
      <w:numFmt w:val="bullet"/>
      <w:lvlText w:val="o"/>
      <w:lvlJc w:val="left"/>
      <w:pPr>
        <w:ind w:left="1859" w:hanging="360"/>
      </w:pPr>
      <w:rPr>
        <w:rFonts w:ascii="Courier New" w:hAnsi="Courier New" w:cs="Courier New" w:hint="default"/>
      </w:rPr>
    </w:lvl>
    <w:lvl w:ilvl="2" w:tplc="080C0005" w:tentative="1">
      <w:start w:val="1"/>
      <w:numFmt w:val="bullet"/>
      <w:lvlText w:val=""/>
      <w:lvlJc w:val="left"/>
      <w:pPr>
        <w:ind w:left="2579" w:hanging="360"/>
      </w:pPr>
      <w:rPr>
        <w:rFonts w:ascii="Wingdings" w:hAnsi="Wingdings" w:hint="default"/>
      </w:rPr>
    </w:lvl>
    <w:lvl w:ilvl="3" w:tplc="080C0001" w:tentative="1">
      <w:start w:val="1"/>
      <w:numFmt w:val="bullet"/>
      <w:lvlText w:val=""/>
      <w:lvlJc w:val="left"/>
      <w:pPr>
        <w:ind w:left="3299" w:hanging="360"/>
      </w:pPr>
      <w:rPr>
        <w:rFonts w:ascii="Symbol" w:hAnsi="Symbol" w:hint="default"/>
      </w:rPr>
    </w:lvl>
    <w:lvl w:ilvl="4" w:tplc="080C0003" w:tentative="1">
      <w:start w:val="1"/>
      <w:numFmt w:val="bullet"/>
      <w:lvlText w:val="o"/>
      <w:lvlJc w:val="left"/>
      <w:pPr>
        <w:ind w:left="4019" w:hanging="360"/>
      </w:pPr>
      <w:rPr>
        <w:rFonts w:ascii="Courier New" w:hAnsi="Courier New" w:cs="Courier New" w:hint="default"/>
      </w:rPr>
    </w:lvl>
    <w:lvl w:ilvl="5" w:tplc="080C0005" w:tentative="1">
      <w:start w:val="1"/>
      <w:numFmt w:val="bullet"/>
      <w:lvlText w:val=""/>
      <w:lvlJc w:val="left"/>
      <w:pPr>
        <w:ind w:left="4739" w:hanging="360"/>
      </w:pPr>
      <w:rPr>
        <w:rFonts w:ascii="Wingdings" w:hAnsi="Wingdings" w:hint="default"/>
      </w:rPr>
    </w:lvl>
    <w:lvl w:ilvl="6" w:tplc="080C0001" w:tentative="1">
      <w:start w:val="1"/>
      <w:numFmt w:val="bullet"/>
      <w:lvlText w:val=""/>
      <w:lvlJc w:val="left"/>
      <w:pPr>
        <w:ind w:left="5459" w:hanging="360"/>
      </w:pPr>
      <w:rPr>
        <w:rFonts w:ascii="Symbol" w:hAnsi="Symbol" w:hint="default"/>
      </w:rPr>
    </w:lvl>
    <w:lvl w:ilvl="7" w:tplc="080C0003" w:tentative="1">
      <w:start w:val="1"/>
      <w:numFmt w:val="bullet"/>
      <w:lvlText w:val="o"/>
      <w:lvlJc w:val="left"/>
      <w:pPr>
        <w:ind w:left="6179" w:hanging="360"/>
      </w:pPr>
      <w:rPr>
        <w:rFonts w:ascii="Courier New" w:hAnsi="Courier New" w:cs="Courier New" w:hint="default"/>
      </w:rPr>
    </w:lvl>
    <w:lvl w:ilvl="8" w:tplc="080C0005" w:tentative="1">
      <w:start w:val="1"/>
      <w:numFmt w:val="bullet"/>
      <w:lvlText w:val=""/>
      <w:lvlJc w:val="left"/>
      <w:pPr>
        <w:ind w:left="6899" w:hanging="360"/>
      </w:pPr>
      <w:rPr>
        <w:rFonts w:ascii="Wingdings" w:hAnsi="Wingdings" w:hint="default"/>
      </w:rPr>
    </w:lvl>
  </w:abstractNum>
  <w:abstractNum w:abstractNumId="8" w15:restartNumberingAfterBreak="0">
    <w:nsid w:val="5A2E677F"/>
    <w:multiLevelType w:val="hybridMultilevel"/>
    <w:tmpl w:val="7046AB2C"/>
    <w:styleLink w:val="Style2import"/>
    <w:lvl w:ilvl="0" w:tplc="46441FF4">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5B1E0B9A">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2" w:tplc="55505496">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3" w:tplc="92A41BC6">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04385BAC">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5" w:tplc="4CFAA34C">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6" w:tplc="2DD4A6E8">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C4102304">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8" w:tplc="9A9E2BC0">
      <w:start w:val="1"/>
      <w:numFmt w:val="bullet"/>
      <w:lvlText w:val="¨"/>
      <w:lvlJc w:val="left"/>
      <w:pPr>
        <w:ind w:left="850" w:hanging="28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abstractNum>
  <w:abstractNum w:abstractNumId="9" w15:restartNumberingAfterBreak="0">
    <w:nsid w:val="5BE76FD8"/>
    <w:multiLevelType w:val="hybridMultilevel"/>
    <w:tmpl w:val="09E4B842"/>
    <w:lvl w:ilvl="0" w:tplc="FFFFFFFF">
      <w:start w:val="1"/>
      <w:numFmt w:val="bullet"/>
      <w:lvlText w:val=""/>
      <w:lvlJc w:val="left"/>
      <w:pPr>
        <w:ind w:left="779"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rPr>
    </w:lvl>
    <w:lvl w:ilvl="1" w:tplc="2B747E12">
      <w:start w:val="1"/>
      <w:numFmt w:val="bullet"/>
      <w:lvlText w:val="o"/>
      <w:lvlJc w:val="left"/>
      <w:pPr>
        <w:ind w:left="14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08D2CCE8">
      <w:start w:val="1"/>
      <w:numFmt w:val="bullet"/>
      <w:lvlText w:val="▪"/>
      <w:lvlJc w:val="left"/>
      <w:pPr>
        <w:ind w:left="22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57665F94">
      <w:start w:val="1"/>
      <w:numFmt w:val="bullet"/>
      <w:lvlText w:val="•"/>
      <w:lvlJc w:val="left"/>
      <w:pPr>
        <w:ind w:left="29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1C0A1926">
      <w:start w:val="1"/>
      <w:numFmt w:val="bullet"/>
      <w:lvlText w:val="o"/>
      <w:lvlJc w:val="left"/>
      <w:pPr>
        <w:ind w:left="365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191236C0">
      <w:start w:val="1"/>
      <w:numFmt w:val="bullet"/>
      <w:lvlText w:val="▪"/>
      <w:lvlJc w:val="left"/>
      <w:pPr>
        <w:ind w:left="437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E5CA3C9E">
      <w:start w:val="1"/>
      <w:numFmt w:val="bullet"/>
      <w:lvlText w:val="•"/>
      <w:lvlJc w:val="left"/>
      <w:pPr>
        <w:ind w:left="50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C820F06A">
      <w:start w:val="1"/>
      <w:numFmt w:val="bullet"/>
      <w:lvlText w:val="o"/>
      <w:lvlJc w:val="left"/>
      <w:pPr>
        <w:ind w:left="58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DD14E556">
      <w:start w:val="1"/>
      <w:numFmt w:val="bullet"/>
      <w:lvlText w:val="▪"/>
      <w:lvlJc w:val="left"/>
      <w:pPr>
        <w:ind w:left="65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0" w15:restartNumberingAfterBreak="0">
    <w:nsid w:val="692454C4"/>
    <w:multiLevelType w:val="hybridMultilevel"/>
    <w:tmpl w:val="7418389E"/>
    <w:lvl w:ilvl="0" w:tplc="F7EEF080">
      <w:start w:val="1"/>
      <w:numFmt w:val="bullet"/>
      <w:lvlText w:val="·"/>
      <w:lvlJc w:val="left"/>
      <w:pPr>
        <w:ind w:left="77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08D2CCE8">
      <w:start w:val="1"/>
      <w:numFmt w:val="bullet"/>
      <w:lvlText w:val="▪"/>
      <w:lvlJc w:val="left"/>
      <w:pPr>
        <w:ind w:left="14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FE78E3BA">
      <w:start w:val="1"/>
      <w:numFmt w:val="bullet"/>
      <w:lvlText w:val="▪"/>
      <w:lvlJc w:val="left"/>
      <w:pPr>
        <w:ind w:left="22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01E60D94">
      <w:start w:val="1"/>
      <w:numFmt w:val="bullet"/>
      <w:lvlText w:val="•"/>
      <w:lvlJc w:val="left"/>
      <w:pPr>
        <w:ind w:left="29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68A288F0">
      <w:start w:val="1"/>
      <w:numFmt w:val="bullet"/>
      <w:lvlText w:val="o"/>
      <w:lvlJc w:val="left"/>
      <w:pPr>
        <w:ind w:left="365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BF8AC304">
      <w:start w:val="1"/>
      <w:numFmt w:val="bullet"/>
      <w:lvlText w:val="▪"/>
      <w:lvlJc w:val="left"/>
      <w:pPr>
        <w:ind w:left="437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1FFEB658">
      <w:start w:val="1"/>
      <w:numFmt w:val="bullet"/>
      <w:lvlText w:val="•"/>
      <w:lvlJc w:val="left"/>
      <w:pPr>
        <w:ind w:left="509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E26C085E">
      <w:start w:val="1"/>
      <w:numFmt w:val="bullet"/>
      <w:lvlText w:val="o"/>
      <w:lvlJc w:val="left"/>
      <w:pPr>
        <w:ind w:left="581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BF608CE">
      <w:start w:val="1"/>
      <w:numFmt w:val="bullet"/>
      <w:lvlText w:val="▪"/>
      <w:lvlJc w:val="left"/>
      <w:pPr>
        <w:ind w:left="6539"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11" w15:restartNumberingAfterBreak="0">
    <w:nsid w:val="6CBF29DA"/>
    <w:multiLevelType w:val="hybridMultilevel"/>
    <w:tmpl w:val="C1FED786"/>
    <w:numStyleLink w:val="Style1import0"/>
  </w:abstractNum>
  <w:num w:numId="1">
    <w:abstractNumId w:val="3"/>
  </w:num>
  <w:num w:numId="2">
    <w:abstractNumId w:val="5"/>
  </w:num>
  <w:num w:numId="3">
    <w:abstractNumId w:val="8"/>
  </w:num>
  <w:num w:numId="4">
    <w:abstractNumId w:val="1"/>
  </w:num>
  <w:num w:numId="5">
    <w:abstractNumId w:val="6"/>
  </w:num>
  <w:num w:numId="6">
    <w:abstractNumId w:val="11"/>
  </w:num>
  <w:num w:numId="7">
    <w:abstractNumId w:val="9"/>
  </w:num>
  <w:num w:numId="8">
    <w:abstractNumId w:val="4"/>
  </w:num>
  <w:num w:numId="9">
    <w:abstractNumId w:val="0"/>
  </w:num>
  <w:num w:numId="10">
    <w:abstractNumId w:val="2"/>
  </w:num>
  <w:num w:numId="11">
    <w:abstractNumId w:val="1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508"/>
    <w:rsid w:val="00004F56"/>
    <w:rsid w:val="0007233E"/>
    <w:rsid w:val="002226AE"/>
    <w:rsid w:val="003C5FD0"/>
    <w:rsid w:val="00460CC2"/>
    <w:rsid w:val="00466CD5"/>
    <w:rsid w:val="00484CDA"/>
    <w:rsid w:val="00515F27"/>
    <w:rsid w:val="005919CA"/>
    <w:rsid w:val="005B6E48"/>
    <w:rsid w:val="00651728"/>
    <w:rsid w:val="00811487"/>
    <w:rsid w:val="00883508"/>
    <w:rsid w:val="00C451D5"/>
    <w:rsid w:val="00E65E8E"/>
    <w:rsid w:val="00F518F9"/>
    <w:rsid w:val="00FC0855"/>
  </w:rsids>
  <m:mathPr>
    <m:mathFont m:val="Cambria Math"/>
    <m:brkBin m:val="before"/>
    <m:brkBinSub m:val="--"/>
    <m:smallFrac/>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30A1"/>
  <w15:docId w15:val="{314E9A66-C6EC-4986-8A87-86B74359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Titre1">
    <w:name w:val="heading 1"/>
    <w:basedOn w:val="Normal"/>
    <w:next w:val="Normal"/>
    <w:link w:val="Titre1C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4">
    <w:name w:val="heading 4"/>
    <w:next w:val="CorpsA"/>
    <w:pPr>
      <w:keepNext/>
      <w:jc w:val="center"/>
      <w:outlineLvl w:val="3"/>
    </w:pPr>
    <w:rPr>
      <w:rFonts w:cs="Arial Unicode MS"/>
      <w:b/>
      <w:bCs/>
      <w:color w:val="000000"/>
      <w:sz w:val="22"/>
      <w:szCs w:val="22"/>
      <w:u w:color="000000"/>
      <w:lang w:val="fr-FR"/>
    </w:rPr>
  </w:style>
  <w:style w:type="paragraph" w:styleId="Titre5">
    <w:name w:val="heading 5"/>
    <w:next w:val="CorpsA"/>
    <w:pPr>
      <w:keepNext/>
      <w:jc w:val="center"/>
      <w:outlineLvl w:val="4"/>
    </w:pPr>
    <w:rPr>
      <w:rFonts w:eastAsia="Times New Roman"/>
      <w:b/>
      <w:bCs/>
      <w:caps/>
      <w:color w:val="000000"/>
      <w:sz w:val="32"/>
      <w:szCs w:val="32"/>
      <w:u w:color="000000"/>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styleId="Pieddepage">
    <w:name w:val="footer"/>
    <w:pPr>
      <w:tabs>
        <w:tab w:val="center" w:pos="4819"/>
        <w:tab w:val="right" w:pos="9071"/>
      </w:tabs>
    </w:pPr>
    <w:rPr>
      <w:rFonts w:cs="Arial Unicode MS"/>
      <w:color w:val="000000"/>
      <w:sz w:val="24"/>
      <w:szCs w:val="24"/>
      <w:u w:color="000000"/>
      <w:lang w:val="fr-FR"/>
    </w:rPr>
  </w:style>
  <w:style w:type="paragraph" w:customStyle="1" w:styleId="Texte">
    <w:name w:val="Texte"/>
    <w:rPr>
      <w:rFonts w:ascii="MS Serif" w:eastAsia="MS Serif" w:hAnsi="MS Serif" w:cs="MS Serif"/>
      <w:color w:val="000000"/>
      <w:u w:color="000000"/>
      <w:lang w:val="de-DE"/>
    </w:rPr>
  </w:style>
  <w:style w:type="paragraph" w:customStyle="1" w:styleId="CorpsA">
    <w:name w:val="Corps A"/>
    <w:rPr>
      <w:rFonts w:eastAsia="Times New Roman"/>
      <w:color w:val="000000"/>
      <w:sz w:val="24"/>
      <w:szCs w:val="24"/>
      <w:u w:color="000000"/>
      <w:lang w:val="fr-FR"/>
    </w:rPr>
  </w:style>
  <w:style w:type="numbering" w:customStyle="1" w:styleId="Style1import">
    <w:name w:val="Style 1 importé"/>
    <w:pPr>
      <w:numPr>
        <w:numId w:val="1"/>
      </w:numPr>
    </w:pPr>
  </w:style>
  <w:style w:type="paragraph" w:styleId="Retraitcorpsdetexte">
    <w:name w:val="Body Text Indent"/>
    <w:pPr>
      <w:ind w:left="709"/>
    </w:pPr>
    <w:rPr>
      <w:rFonts w:cs="Arial Unicode MS"/>
      <w:i/>
      <w:iCs/>
      <w:color w:val="000000"/>
      <w:sz w:val="24"/>
      <w:szCs w:val="24"/>
      <w:u w:color="000000"/>
      <w:lang w:val="fr-FR"/>
    </w:rPr>
  </w:style>
  <w:style w:type="paragraph" w:styleId="Retraitcorpsdetexte2">
    <w:name w:val="Body Text Indent 2"/>
    <w:pPr>
      <w:ind w:left="284"/>
      <w:jc w:val="both"/>
    </w:pPr>
    <w:rPr>
      <w:rFonts w:cs="Arial Unicode MS"/>
      <w:i/>
      <w:iCs/>
      <w:color w:val="000000"/>
      <w:sz w:val="24"/>
      <w:szCs w:val="24"/>
      <w:u w:color="000000"/>
      <w:lang w:val="fr-FR"/>
    </w:rPr>
  </w:style>
  <w:style w:type="numbering" w:customStyle="1" w:styleId="Style2import">
    <w:name w:val="Style 2 importé"/>
    <w:pPr>
      <w:numPr>
        <w:numId w:val="3"/>
      </w:numPr>
    </w:pPr>
  </w:style>
  <w:style w:type="paragraph" w:styleId="Corpsdetexte2">
    <w:name w:val="Body Text 2"/>
    <w:pPr>
      <w:spacing w:after="120" w:line="480" w:lineRule="auto"/>
    </w:pPr>
    <w:rPr>
      <w:rFonts w:eastAsia="Times New Roman"/>
      <w:color w:val="000000"/>
      <w:sz w:val="24"/>
      <w:szCs w:val="24"/>
      <w:u w:color="000000"/>
      <w:lang w:val="fr-FR"/>
    </w:rPr>
  </w:style>
  <w:style w:type="numbering" w:customStyle="1" w:styleId="Style1import0">
    <w:name w:val="Style 1 importé.0"/>
    <w:pPr>
      <w:numPr>
        <w:numId w:val="5"/>
      </w:numPr>
    </w:pPr>
  </w:style>
  <w:style w:type="paragraph" w:styleId="Textedebulles">
    <w:name w:val="Balloon Text"/>
    <w:basedOn w:val="Normal"/>
    <w:link w:val="TextedebullesCar"/>
    <w:uiPriority w:val="99"/>
    <w:semiHidden/>
    <w:unhideWhenUsed/>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lang w:val="en-US" w:eastAsia="en-US"/>
    </w:rPr>
  </w:style>
  <w:style w:type="character" w:styleId="Marquedecommentaire">
    <w:name w:val="annotation reference"/>
    <w:basedOn w:val="Policepardfaut"/>
    <w:semiHidden/>
    <w:unhideWhenUsed/>
    <w:rPr>
      <w:sz w:val="16"/>
      <w:szCs w:val="16"/>
    </w:rPr>
  </w:style>
  <w:style w:type="paragraph" w:styleId="Commentaire">
    <w:name w:val="annotation text"/>
    <w:basedOn w:val="Normal"/>
    <w:link w:val="CommentaireCar"/>
    <w:semiHidden/>
    <w:unhideWhenUsed/>
    <w:rPr>
      <w:sz w:val="20"/>
      <w:szCs w:val="20"/>
    </w:rPr>
  </w:style>
  <w:style w:type="character" w:customStyle="1" w:styleId="CommentaireCar">
    <w:name w:val="Commentaire Car"/>
    <w:basedOn w:val="Policepardfaut"/>
    <w:link w:val="Commentaire"/>
    <w:semiHidden/>
    <w:rPr>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lang w:val="en-US" w:eastAsia="en-US"/>
    </w:rPr>
  </w:style>
  <w:style w:type="paragraph" w:styleId="Textebrut">
    <w:name w:val="Plain Text"/>
    <w:basedOn w:val="Normal"/>
    <w:link w:val="TextebrutCar"/>
    <w:uiPriority w:val="99"/>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ascii="Consolas" w:eastAsia="SimSun" w:hAnsi="Consolas" w:cs="Mangal"/>
      <w:sz w:val="21"/>
      <w:szCs w:val="21"/>
      <w:bdr w:val="none" w:sz="0" w:space="0" w:color="auto"/>
      <w:lang w:eastAsia="zh-CN" w:bidi="hi-IN"/>
    </w:rPr>
  </w:style>
  <w:style w:type="character" w:customStyle="1" w:styleId="TextebrutCar">
    <w:name w:val="Texte brut Car"/>
    <w:basedOn w:val="Policepardfaut"/>
    <w:link w:val="Textebrut"/>
    <w:uiPriority w:val="99"/>
    <w:rPr>
      <w:rFonts w:ascii="Consolas" w:eastAsia="SimSun" w:hAnsi="Consolas" w:cs="Mangal"/>
      <w:sz w:val="21"/>
      <w:szCs w:val="21"/>
      <w:bdr w:val="none" w:sz="0" w:space="0" w:color="auto"/>
      <w:lang w:eastAsia="zh-CN" w:bidi="hi-IN"/>
    </w:rPr>
  </w:style>
  <w:style w:type="character" w:customStyle="1" w:styleId="Titre1Car">
    <w:name w:val="Titre 1 Car"/>
    <w:basedOn w:val="Policepardfaut"/>
    <w:link w:val="Titre1"/>
    <w:uiPriority w:val="9"/>
    <w:rPr>
      <w:rFonts w:asciiTheme="majorHAnsi" w:eastAsiaTheme="majorEastAsia" w:hAnsiTheme="majorHAnsi" w:cstheme="majorBidi"/>
      <w:b/>
      <w:bCs/>
      <w:color w:val="365F91" w:themeColor="accent1" w:themeShade="BF"/>
      <w:sz w:val="28"/>
      <w:szCs w:val="28"/>
      <w:lang w:val="en-US" w:eastAsia="en-US"/>
    </w:rPr>
  </w:style>
  <w:style w:type="paragraph" w:styleId="Paragraphedeliste">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sz w:val="20"/>
      <w:szCs w:val="20"/>
      <w:bdr w:val="none" w:sz="0" w:space="0" w:color="auto"/>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CDF27858ACEE4EBF91A1F4B4A451F2" ma:contentTypeVersion="" ma:contentTypeDescription="Crée un document." ma:contentTypeScope="" ma:versionID="cdcb6ab346ebd2611403c677a965138c">
  <xsd:schema xmlns:xsd="http://www.w3.org/2001/XMLSchema" xmlns:xs="http://www.w3.org/2001/XMLSchema" xmlns:p="http://schemas.microsoft.com/office/2006/metadata/properties" xmlns:ns2="dc8e7e39-c901-47bb-a845-35953d124009" xmlns:ns3="89d389cb-ba4c-4d18-90ae-0a23c8e42119" targetNamespace="http://schemas.microsoft.com/office/2006/metadata/properties" ma:root="true" ma:fieldsID="47b2b6384403d832f75e7956b6a0a081" ns2:_="" ns3:_="">
    <xsd:import namespace="dc8e7e39-c901-47bb-a845-35953d124009"/>
    <xsd:import namespace="89d389cb-ba4c-4d18-90ae-0a23c8e421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e7e39-c901-47bb-a845-35953d1240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d389cb-ba4c-4d18-90ae-0a23c8e42119"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Identifian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D459-EFC8-4032-AB81-33EE1428C059}">
  <ds:schemaRefs>
    <ds:schemaRef ds:uri="http://schemas.microsoft.com/sharepoint/v3/contenttype/forms"/>
  </ds:schemaRefs>
</ds:datastoreItem>
</file>

<file path=customXml/itemProps2.xml><?xml version="1.0" encoding="utf-8"?>
<ds:datastoreItem xmlns:ds="http://schemas.openxmlformats.org/officeDocument/2006/customXml" ds:itemID="{ECF93C43-7596-48C6-995E-7CED30070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e7e39-c901-47bb-a845-35953d124009"/>
    <ds:schemaRef ds:uri="89d389cb-ba4c-4d18-90ae-0a23c8e421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1BFF14-BE26-4FC0-95D7-40CFF397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1340</Words>
  <Characters>7376</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Françoise Delattre</dc:creator>
  <cp:lastModifiedBy>ARMANELLI Sylvie</cp:lastModifiedBy>
  <cp:revision>2</cp:revision>
  <cp:lastPrinted>2022-03-15T14:35:00Z</cp:lastPrinted>
  <dcterms:created xsi:type="dcterms:W3CDTF">2022-03-15T14:38:00Z</dcterms:created>
  <dcterms:modified xsi:type="dcterms:W3CDTF">2022-03-15T14:38:00Z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0x0101005CCDF27858ACEE4EBF91A1F4B4A451F2</vt:lpwstr>
  </property>
</Properties>
</file>