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4C3EE" w14:textId="77777777" w:rsidR="00F66D2B" w:rsidRDefault="0020345B">
      <w:pPr>
        <w:pStyle w:val="Texte"/>
        <w:jc w:val="center"/>
        <w:outlineLvl w:val="0"/>
        <w:rPr>
          <w:rFonts w:ascii="Times New Roman" w:hAnsi="Times New Roman"/>
          <w:b/>
          <w:noProof w:val="0"/>
          <w:sz w:val="22"/>
        </w:rPr>
      </w:pPr>
      <w:r>
        <w:rPr>
          <w:rFonts w:ascii="Times New Roman" w:hAnsi="Times New Roman"/>
          <w:b/>
          <w:noProof w:val="0"/>
          <w:sz w:val="22"/>
        </w:rPr>
        <w:t xml:space="preserve">MINISTERE DE </w:t>
      </w:r>
      <w:smartTag w:uri="urn:schemas-microsoft-com:office:smarttags" w:element="PersonName">
        <w:smartTagPr>
          <w:attr w:name="ProductID" w:val="LA COMMUNAUTE FRANCAISE"/>
        </w:smartTagPr>
        <w:r>
          <w:rPr>
            <w:rFonts w:ascii="Times New Roman" w:hAnsi="Times New Roman"/>
            <w:b/>
            <w:noProof w:val="0"/>
            <w:sz w:val="22"/>
          </w:rPr>
          <w:t>LA COMMUNAUTE FRANCAISE</w:t>
        </w:r>
      </w:smartTag>
    </w:p>
    <w:p w14:paraId="37ED7740" w14:textId="77777777" w:rsidR="00F66D2B" w:rsidRDefault="00F66D2B">
      <w:pPr>
        <w:pStyle w:val="Texte"/>
        <w:jc w:val="center"/>
        <w:rPr>
          <w:rFonts w:ascii="Times New Roman" w:hAnsi="Times New Roman"/>
          <w:b/>
          <w:noProof w:val="0"/>
          <w:sz w:val="22"/>
        </w:rPr>
      </w:pPr>
    </w:p>
    <w:p w14:paraId="2C049A68" w14:textId="77777777" w:rsidR="00F66D2B" w:rsidRDefault="0020345B">
      <w:pPr>
        <w:pStyle w:val="Texte"/>
        <w:jc w:val="center"/>
        <w:outlineLvl w:val="0"/>
        <w:rPr>
          <w:rFonts w:ascii="Times New Roman" w:hAnsi="Times New Roman"/>
          <w:b/>
          <w:noProof w:val="0"/>
          <w:sz w:val="18"/>
        </w:rPr>
      </w:pPr>
      <w:r>
        <w:rPr>
          <w:rFonts w:ascii="Times New Roman" w:hAnsi="Times New Roman"/>
          <w:b/>
          <w:noProof w:val="0"/>
          <w:sz w:val="18"/>
        </w:rPr>
        <w:t>ADMINISTRATION GENERALE DE L’ENSEIGNEMENT</w:t>
      </w:r>
    </w:p>
    <w:p w14:paraId="47A45E8C" w14:textId="77777777" w:rsidR="00F66D2B" w:rsidRDefault="00F66D2B">
      <w:pPr>
        <w:pStyle w:val="Texte"/>
        <w:jc w:val="center"/>
        <w:rPr>
          <w:rFonts w:ascii="Times New Roman" w:hAnsi="Times New Roman"/>
          <w:noProof w:val="0"/>
          <w:sz w:val="22"/>
        </w:rPr>
      </w:pPr>
    </w:p>
    <w:p w14:paraId="07CC07BD" w14:textId="77777777" w:rsidR="00F66D2B" w:rsidRDefault="0020345B">
      <w:pPr>
        <w:pStyle w:val="Texte"/>
        <w:jc w:val="center"/>
        <w:outlineLvl w:val="0"/>
        <w:rPr>
          <w:rFonts w:ascii="Times New Roman" w:hAnsi="Times New Roman"/>
          <w:b/>
          <w:noProof w:val="0"/>
          <w:sz w:val="22"/>
        </w:rPr>
      </w:pPr>
      <w:r>
        <w:rPr>
          <w:rFonts w:ascii="Times New Roman" w:hAnsi="Times New Roman"/>
          <w:b/>
          <w:noProof w:val="0"/>
          <w:sz w:val="22"/>
        </w:rPr>
        <w:t>ENSEIGNEMENT DE PROMOTION SOCIALE</w:t>
      </w:r>
    </w:p>
    <w:p w14:paraId="3951A032" w14:textId="77777777" w:rsidR="00F66D2B" w:rsidRDefault="00F66D2B">
      <w:pPr>
        <w:pStyle w:val="Texte"/>
        <w:ind w:left="2268" w:right="2603"/>
        <w:rPr>
          <w:rFonts w:ascii="Times New Roman" w:hAnsi="Times New Roman"/>
          <w:b/>
          <w:noProof w:val="0"/>
          <w:sz w:val="28"/>
        </w:rPr>
      </w:pPr>
    </w:p>
    <w:p w14:paraId="0B7B8365" w14:textId="77777777" w:rsidR="00F66D2B" w:rsidRDefault="00F66D2B">
      <w:pPr>
        <w:pStyle w:val="Texte"/>
        <w:ind w:left="2268" w:right="2603"/>
        <w:rPr>
          <w:rFonts w:ascii="Times New Roman" w:hAnsi="Times New Roman"/>
          <w:b/>
          <w:noProof w:val="0"/>
          <w:sz w:val="28"/>
        </w:rPr>
      </w:pPr>
    </w:p>
    <w:p w14:paraId="1C6C7C61" w14:textId="77777777" w:rsidR="00F66D2B" w:rsidRDefault="00F66D2B">
      <w:pPr>
        <w:pStyle w:val="Texte"/>
        <w:ind w:left="2268" w:right="2603"/>
        <w:rPr>
          <w:rFonts w:ascii="Times New Roman" w:hAnsi="Times New Roman"/>
          <w:b/>
          <w:noProof w:val="0"/>
          <w:sz w:val="28"/>
        </w:rPr>
      </w:pPr>
    </w:p>
    <w:p w14:paraId="08EC620B" w14:textId="77777777" w:rsidR="00F66D2B" w:rsidRDefault="00F66D2B">
      <w:pPr>
        <w:pStyle w:val="Texte"/>
        <w:ind w:left="2268" w:right="2603"/>
        <w:rPr>
          <w:rFonts w:ascii="Times New Roman" w:hAnsi="Times New Roman"/>
          <w:b/>
          <w:noProof w:val="0"/>
          <w:sz w:val="28"/>
        </w:rPr>
      </w:pPr>
    </w:p>
    <w:p w14:paraId="6F79FA70" w14:textId="77777777" w:rsidR="00F66D2B" w:rsidRDefault="00F66D2B">
      <w:pPr>
        <w:pStyle w:val="Texte"/>
        <w:ind w:left="2268" w:right="2603"/>
        <w:rPr>
          <w:rFonts w:ascii="Times New Roman" w:hAnsi="Times New Roman"/>
          <w:b/>
          <w:noProof w:val="0"/>
          <w:sz w:val="28"/>
        </w:rPr>
      </w:pPr>
    </w:p>
    <w:p w14:paraId="35898E9A" w14:textId="77777777" w:rsidR="00F66D2B" w:rsidRDefault="00F66D2B">
      <w:pPr>
        <w:pStyle w:val="Texte"/>
        <w:ind w:left="2268" w:right="2603"/>
        <w:rPr>
          <w:rFonts w:ascii="Times New Roman" w:hAnsi="Times New Roman"/>
          <w:b/>
          <w:noProof w:val="0"/>
          <w:sz w:val="28"/>
        </w:rPr>
      </w:pPr>
    </w:p>
    <w:p w14:paraId="793083C8" w14:textId="77777777" w:rsidR="00F66D2B" w:rsidRDefault="00F66D2B">
      <w:pPr>
        <w:pStyle w:val="Texte"/>
        <w:ind w:left="2268" w:right="2603"/>
        <w:rPr>
          <w:rFonts w:ascii="Times New Roman" w:hAnsi="Times New Roman"/>
          <w:b/>
          <w:noProof w:val="0"/>
          <w:sz w:val="28"/>
        </w:rPr>
      </w:pPr>
    </w:p>
    <w:p w14:paraId="553C87B1" w14:textId="77777777" w:rsidR="00F66D2B" w:rsidRDefault="00F66D2B">
      <w:pPr>
        <w:pStyle w:val="Texte"/>
        <w:ind w:left="2268" w:right="2603"/>
        <w:rPr>
          <w:rFonts w:ascii="Times New Roman" w:hAnsi="Times New Roman"/>
          <w:b/>
          <w:noProof w:val="0"/>
          <w:sz w:val="28"/>
        </w:rPr>
      </w:pPr>
    </w:p>
    <w:p w14:paraId="0E2E6AD8" w14:textId="77777777" w:rsidR="00F66D2B" w:rsidRDefault="00F66D2B">
      <w:pPr>
        <w:pStyle w:val="Texte"/>
        <w:ind w:left="2268" w:right="2603"/>
        <w:rPr>
          <w:rFonts w:ascii="Times New Roman" w:hAnsi="Times New Roman"/>
          <w:b/>
          <w:noProof w:val="0"/>
          <w:sz w:val="28"/>
        </w:rPr>
      </w:pPr>
    </w:p>
    <w:p w14:paraId="25C59645" w14:textId="77777777" w:rsidR="00F66D2B" w:rsidRDefault="00F66D2B">
      <w:pPr>
        <w:pStyle w:val="Texte"/>
        <w:ind w:left="2268" w:right="2603"/>
        <w:rPr>
          <w:rFonts w:ascii="Times New Roman" w:hAnsi="Times New Roman"/>
          <w:b/>
          <w:noProof w:val="0"/>
          <w:sz w:val="28"/>
        </w:rPr>
      </w:pPr>
    </w:p>
    <w:p w14:paraId="28229894" w14:textId="77777777" w:rsidR="00F66D2B" w:rsidRDefault="00F66D2B">
      <w:pPr>
        <w:pStyle w:val="Texte"/>
        <w:ind w:left="2268" w:right="2603"/>
        <w:rPr>
          <w:rFonts w:ascii="Times New Roman" w:hAnsi="Times New Roman"/>
          <w:b/>
          <w:noProof w:val="0"/>
          <w:sz w:val="28"/>
        </w:rPr>
      </w:pPr>
    </w:p>
    <w:p w14:paraId="5244327E" w14:textId="77777777" w:rsidR="00F66D2B" w:rsidRDefault="00F66D2B">
      <w:pPr>
        <w:pStyle w:val="Texte"/>
        <w:ind w:left="2268" w:right="2603"/>
        <w:rPr>
          <w:rFonts w:ascii="Times New Roman" w:hAnsi="Times New Roman"/>
          <w:b/>
          <w:noProof w:val="0"/>
          <w:sz w:val="28"/>
        </w:rPr>
      </w:pPr>
    </w:p>
    <w:p w14:paraId="1D51E59D" w14:textId="77777777" w:rsidR="00F66D2B" w:rsidRDefault="0020345B">
      <w:pPr>
        <w:pStyle w:val="Texte"/>
        <w:ind w:left="2269" w:right="2602"/>
        <w:jc w:val="center"/>
        <w:outlineLvl w:val="0"/>
        <w:rPr>
          <w:rFonts w:ascii="Times New Roman" w:hAnsi="Times New Roman"/>
          <w:b/>
          <w:noProof w:val="0"/>
          <w:sz w:val="28"/>
        </w:rPr>
      </w:pPr>
      <w:r>
        <w:rPr>
          <w:rFonts w:ascii="Times New Roman" w:hAnsi="Times New Roman"/>
          <w:b/>
          <w:noProof w:val="0"/>
          <w:sz w:val="28"/>
        </w:rPr>
        <w:t>DOSSIER PEDAGOGIQUE</w:t>
      </w:r>
    </w:p>
    <w:p w14:paraId="69E289B4" w14:textId="77777777" w:rsidR="00F66D2B" w:rsidRDefault="00F66D2B">
      <w:pPr>
        <w:pStyle w:val="Texte"/>
        <w:ind w:left="2269" w:right="2602"/>
        <w:rPr>
          <w:rFonts w:ascii="Times New Roman" w:hAnsi="Times New Roman"/>
          <w:b/>
          <w:noProof w:val="0"/>
          <w:sz w:val="28"/>
        </w:rPr>
      </w:pPr>
    </w:p>
    <w:p w14:paraId="32C9BE25" w14:textId="77777777" w:rsidR="00F66D2B" w:rsidRDefault="00F66D2B"/>
    <w:p w14:paraId="00905FAC" w14:textId="77777777" w:rsidR="00F66D2B" w:rsidRDefault="00F66D2B"/>
    <w:p w14:paraId="3DB2EEE0" w14:textId="77777777" w:rsidR="00F66D2B" w:rsidRDefault="0020345B">
      <w:pPr>
        <w:jc w:val="center"/>
        <w:outlineLvl w:val="0"/>
        <w:rPr>
          <w:b/>
          <w:sz w:val="22"/>
        </w:rPr>
      </w:pPr>
      <w:r>
        <w:rPr>
          <w:b/>
          <w:sz w:val="22"/>
        </w:rPr>
        <w:t>UNITE D’ENSEIGNEMENT</w:t>
      </w:r>
    </w:p>
    <w:p w14:paraId="1482D35B" w14:textId="77777777" w:rsidR="00F66D2B" w:rsidRDefault="00F66D2B">
      <w:pPr>
        <w:jc w:val="center"/>
        <w:rPr>
          <w:sz w:val="22"/>
        </w:rPr>
      </w:pPr>
    </w:p>
    <w:p w14:paraId="79F3100A" w14:textId="77777777" w:rsidR="00F66D2B" w:rsidRDefault="00F66D2B">
      <w:pPr>
        <w:jc w:val="center"/>
        <w:rPr>
          <w:sz w:val="22"/>
        </w:rPr>
      </w:pPr>
    </w:p>
    <w:p w14:paraId="7CBB427F" w14:textId="77777777" w:rsidR="00F66D2B" w:rsidRDefault="00F66D2B">
      <w:pPr>
        <w:jc w:val="center"/>
        <w:rPr>
          <w:sz w:val="22"/>
        </w:rPr>
      </w:pPr>
    </w:p>
    <w:p w14:paraId="36F2ED83" w14:textId="77777777" w:rsidR="00F66D2B" w:rsidRDefault="0020345B">
      <w:pPr>
        <w:jc w:val="center"/>
        <w:rPr>
          <w:b/>
          <w:sz w:val="32"/>
        </w:rPr>
      </w:pPr>
      <w:r>
        <w:rPr>
          <w:b/>
          <w:sz w:val="32"/>
        </w:rPr>
        <w:t xml:space="preserve">ACTIVITES PROFESSIONNELLES DE FORMATION DU COURS DE PHILOSOPHIE ET DE CITOYENNETÉ </w:t>
      </w:r>
    </w:p>
    <w:p w14:paraId="208E794F" w14:textId="77777777" w:rsidR="00F66D2B" w:rsidRDefault="00F66D2B">
      <w:pPr>
        <w:jc w:val="center"/>
      </w:pPr>
    </w:p>
    <w:p w14:paraId="14D08074" w14:textId="77777777" w:rsidR="00F66D2B" w:rsidRDefault="00F66D2B">
      <w:pPr>
        <w:jc w:val="center"/>
      </w:pPr>
    </w:p>
    <w:p w14:paraId="1DDC90D3" w14:textId="77777777" w:rsidR="00F66D2B" w:rsidRDefault="0020345B">
      <w:pPr>
        <w:pStyle w:val="Texte"/>
        <w:jc w:val="center"/>
        <w:rPr>
          <w:rFonts w:ascii="Times New Roman" w:hAnsi="Times New Roman"/>
          <w:b/>
          <w:bCs/>
          <w:noProof w:val="0"/>
          <w:sz w:val="22"/>
          <w:szCs w:val="22"/>
        </w:rPr>
      </w:pPr>
      <w:r>
        <w:rPr>
          <w:rFonts w:ascii="Times New Roman" w:hAnsi="Times New Roman"/>
          <w:b/>
          <w:bCs/>
          <w:noProof w:val="0"/>
          <w:sz w:val="22"/>
          <w:szCs w:val="22"/>
        </w:rPr>
        <w:t>ENSEIGNEMENT SUPERIEUR DE TYPE COURT</w:t>
      </w:r>
    </w:p>
    <w:p w14:paraId="31ACA859" w14:textId="77777777" w:rsidR="00F66D2B" w:rsidRDefault="0020345B">
      <w:pPr>
        <w:jc w:val="center"/>
        <w:rPr>
          <w:b/>
          <w:smallCaps/>
        </w:rPr>
      </w:pPr>
      <w:r>
        <w:rPr>
          <w:b/>
          <w:smallCaps/>
        </w:rPr>
        <w:t xml:space="preserve">Domaine : Sciences PSYCHOLOGIQUES ET DE L'EDUCATION </w:t>
      </w:r>
    </w:p>
    <w:p w14:paraId="47C332ED" w14:textId="77777777" w:rsidR="00F66D2B" w:rsidRDefault="00F66D2B"/>
    <w:p w14:paraId="26858AB6" w14:textId="77777777" w:rsidR="00F66D2B" w:rsidRDefault="00F66D2B"/>
    <w:p w14:paraId="6C272F12" w14:textId="77777777" w:rsidR="00F66D2B" w:rsidRDefault="00F66D2B"/>
    <w:p w14:paraId="3645C644" w14:textId="77777777" w:rsidR="00F66D2B" w:rsidRDefault="00F66D2B"/>
    <w:p w14:paraId="2DD3FAF1" w14:textId="77777777" w:rsidR="00F66D2B" w:rsidRDefault="00F66D2B"/>
    <w:tbl>
      <w:tblPr>
        <w:tblW w:w="0" w:type="auto"/>
        <w:tblInd w:w="1772"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529"/>
      </w:tblGrid>
      <w:tr w:rsidR="00F66D2B" w14:paraId="1D98B4CE" w14:textId="77777777">
        <w:tc>
          <w:tcPr>
            <w:tcW w:w="5529" w:type="dxa"/>
          </w:tcPr>
          <w:p w14:paraId="384EBA08" w14:textId="77777777" w:rsidR="00F66D2B" w:rsidRDefault="00F66D2B">
            <w:pPr>
              <w:pStyle w:val="Texte"/>
              <w:jc w:val="center"/>
              <w:rPr>
                <w:rFonts w:ascii="Times New Roman" w:hAnsi="Times New Roman"/>
                <w:b/>
                <w:noProof w:val="0"/>
                <w:sz w:val="22"/>
              </w:rPr>
            </w:pPr>
          </w:p>
          <w:p w14:paraId="3F438D83" w14:textId="77777777" w:rsidR="00F66D2B" w:rsidRDefault="0020345B">
            <w:pPr>
              <w:pStyle w:val="Texte"/>
              <w:jc w:val="center"/>
              <w:rPr>
                <w:rFonts w:ascii="Times New Roman" w:hAnsi="Times New Roman"/>
                <w:b/>
                <w:noProof w:val="0"/>
                <w:sz w:val="22"/>
              </w:rPr>
            </w:pPr>
            <w:r>
              <w:rPr>
                <w:rFonts w:ascii="Times New Roman" w:hAnsi="Times New Roman"/>
                <w:b/>
                <w:noProof w:val="0"/>
                <w:sz w:val="22"/>
              </w:rPr>
              <w:t>CODE : 98 12 04 U36 D</w:t>
            </w:r>
            <w:r w:rsidR="003C44FF">
              <w:rPr>
                <w:rFonts w:ascii="Times New Roman" w:hAnsi="Times New Roman"/>
                <w:b/>
                <w:noProof w:val="0"/>
                <w:sz w:val="22"/>
              </w:rPr>
              <w:t>2</w:t>
            </w:r>
          </w:p>
        </w:tc>
      </w:tr>
      <w:tr w:rsidR="00F66D2B" w14:paraId="3B617EB2" w14:textId="77777777">
        <w:tc>
          <w:tcPr>
            <w:tcW w:w="5529" w:type="dxa"/>
          </w:tcPr>
          <w:p w14:paraId="065D10FD" w14:textId="77777777" w:rsidR="00F66D2B" w:rsidRDefault="0020345B">
            <w:pPr>
              <w:pStyle w:val="Texte"/>
              <w:jc w:val="center"/>
              <w:rPr>
                <w:rFonts w:ascii="Times New Roman" w:hAnsi="Times New Roman"/>
                <w:b/>
                <w:noProof w:val="0"/>
                <w:sz w:val="22"/>
              </w:rPr>
            </w:pPr>
            <w:r>
              <w:rPr>
                <w:rFonts w:ascii="Times New Roman" w:hAnsi="Times New Roman"/>
                <w:b/>
                <w:noProof w:val="0"/>
                <w:sz w:val="22"/>
              </w:rPr>
              <w:t>CODE DU DOMAINE DE FORMATION : 903</w:t>
            </w:r>
          </w:p>
        </w:tc>
      </w:tr>
      <w:tr w:rsidR="00F66D2B" w14:paraId="62FF155F" w14:textId="77777777">
        <w:tc>
          <w:tcPr>
            <w:tcW w:w="5529" w:type="dxa"/>
          </w:tcPr>
          <w:p w14:paraId="264642C4" w14:textId="77777777" w:rsidR="00F66D2B" w:rsidRDefault="0020345B">
            <w:pPr>
              <w:pStyle w:val="Texte"/>
              <w:jc w:val="center"/>
              <w:rPr>
                <w:rFonts w:ascii="Times New Roman" w:hAnsi="Times New Roman"/>
                <w:b/>
                <w:noProof w:val="0"/>
                <w:sz w:val="22"/>
              </w:rPr>
            </w:pPr>
            <w:r>
              <w:rPr>
                <w:rFonts w:ascii="Times New Roman" w:hAnsi="Times New Roman"/>
                <w:b/>
                <w:noProof w:val="0"/>
                <w:sz w:val="22"/>
              </w:rPr>
              <w:t>DOCUMENT DE REFERENCE INTER-RESEAUX</w:t>
            </w:r>
          </w:p>
          <w:p w14:paraId="707C1358" w14:textId="77777777" w:rsidR="00F66D2B" w:rsidRDefault="00F66D2B">
            <w:pPr>
              <w:pStyle w:val="Texte"/>
              <w:rPr>
                <w:rFonts w:ascii="Times New Roman" w:hAnsi="Times New Roman"/>
                <w:noProof w:val="0"/>
                <w:sz w:val="22"/>
              </w:rPr>
            </w:pPr>
          </w:p>
        </w:tc>
      </w:tr>
    </w:tbl>
    <w:p w14:paraId="6EE3C7D5" w14:textId="77777777" w:rsidR="00F66D2B" w:rsidRDefault="00F66D2B"/>
    <w:p w14:paraId="33762CEB" w14:textId="77777777" w:rsidR="00F66D2B" w:rsidRDefault="00F66D2B"/>
    <w:p w14:paraId="57A5F4A2" w14:textId="77777777" w:rsidR="00F66D2B" w:rsidRDefault="00F66D2B"/>
    <w:p w14:paraId="14A6CCB6" w14:textId="77777777" w:rsidR="00F66D2B" w:rsidRDefault="00F66D2B"/>
    <w:p w14:paraId="5E081E22" w14:textId="77777777" w:rsidR="00F66D2B" w:rsidRDefault="00F66D2B"/>
    <w:p w14:paraId="7878EB25" w14:textId="77777777" w:rsidR="00F66D2B" w:rsidRDefault="00F66D2B"/>
    <w:p w14:paraId="51E1E0C1" w14:textId="77777777" w:rsidR="00F66D2B" w:rsidRDefault="00F66D2B"/>
    <w:p w14:paraId="61781EC2" w14:textId="77777777" w:rsidR="00F66D2B" w:rsidRDefault="00F66D2B"/>
    <w:p w14:paraId="5840DFBA" w14:textId="72152150" w:rsidR="00F66D2B" w:rsidRDefault="0020345B">
      <w:pPr>
        <w:jc w:val="center"/>
        <w:outlineLvl w:val="0"/>
        <w:rPr>
          <w:b/>
        </w:rPr>
      </w:pPr>
      <w:r>
        <w:rPr>
          <w:b/>
        </w:rPr>
        <w:lastRenderedPageBreak/>
        <w:t xml:space="preserve">Approbation du Gouvernement </w:t>
      </w:r>
      <w:r w:rsidR="00B67D37">
        <w:rPr>
          <w:b/>
        </w:rPr>
        <w:t>de la Communauté française du 15 mars</w:t>
      </w:r>
      <w:bookmarkStart w:id="0" w:name="_GoBack"/>
      <w:bookmarkEnd w:id="0"/>
      <w:r w:rsidR="00654331">
        <w:rPr>
          <w:b/>
        </w:rPr>
        <w:t xml:space="preserve"> 2022</w:t>
      </w:r>
      <w:r>
        <w:rPr>
          <w:b/>
        </w:rPr>
        <w:t>,</w:t>
      </w:r>
    </w:p>
    <w:p w14:paraId="4BD3C7F3" w14:textId="77777777" w:rsidR="00F66D2B" w:rsidRDefault="0020345B">
      <w:pPr>
        <w:jc w:val="center"/>
        <w:rPr>
          <w:b/>
        </w:rPr>
      </w:pPr>
      <w:r>
        <w:rPr>
          <w:b/>
        </w:rPr>
        <w:t>sur avis conforme du Conseil général</w:t>
      </w:r>
    </w:p>
    <w:p w14:paraId="16AA85E7" w14:textId="77777777" w:rsidR="00F66D2B" w:rsidRDefault="00F66D2B">
      <w:pPr>
        <w:pStyle w:val="Texte"/>
        <w:widowControl/>
      </w:pPr>
    </w:p>
    <w:tbl>
      <w:tblPr>
        <w:tblW w:w="0" w:type="auto"/>
        <w:jc w:val="center"/>
        <w:tblBorders>
          <w:top w:val="single" w:sz="6" w:space="0" w:color="auto"/>
          <w:left w:val="single" w:sz="6" w:space="0" w:color="auto"/>
          <w:bottom w:val="single" w:sz="30" w:space="0" w:color="auto"/>
          <w:right w:val="single" w:sz="30" w:space="0" w:color="auto"/>
        </w:tblBorders>
        <w:tblLayout w:type="fixed"/>
        <w:tblCellMar>
          <w:left w:w="70" w:type="dxa"/>
          <w:right w:w="70" w:type="dxa"/>
        </w:tblCellMar>
        <w:tblLook w:val="0000" w:firstRow="0" w:lastRow="0" w:firstColumn="0" w:lastColumn="0" w:noHBand="0" w:noVBand="0"/>
      </w:tblPr>
      <w:tblGrid>
        <w:gridCol w:w="9212"/>
      </w:tblGrid>
      <w:tr w:rsidR="00F66D2B" w14:paraId="27DC6788" w14:textId="77777777">
        <w:trPr>
          <w:jc w:val="center"/>
        </w:trPr>
        <w:tc>
          <w:tcPr>
            <w:tcW w:w="9212" w:type="dxa"/>
          </w:tcPr>
          <w:p w14:paraId="26DFB37B" w14:textId="77777777" w:rsidR="00F66D2B" w:rsidRDefault="0020345B">
            <w:pPr>
              <w:rPr>
                <w:b/>
              </w:rPr>
            </w:pPr>
            <w:r>
              <w:rPr>
                <w:b/>
                <w:sz w:val="28"/>
              </w:rPr>
              <w:br w:type="page"/>
            </w:r>
          </w:p>
          <w:p w14:paraId="6EF530E0" w14:textId="77777777" w:rsidR="00F66D2B" w:rsidRDefault="0020345B">
            <w:pPr>
              <w:jc w:val="center"/>
              <w:rPr>
                <w:b/>
                <w:sz w:val="28"/>
              </w:rPr>
            </w:pPr>
            <w:r>
              <w:rPr>
                <w:b/>
                <w:sz w:val="28"/>
              </w:rPr>
              <w:t>ACTIVITES PROFESSIONNELLES DE</w:t>
            </w:r>
          </w:p>
          <w:p w14:paraId="4F60EE3F" w14:textId="77777777" w:rsidR="00F66D2B" w:rsidRDefault="0020345B">
            <w:pPr>
              <w:jc w:val="center"/>
              <w:rPr>
                <w:b/>
                <w:caps/>
              </w:rPr>
            </w:pPr>
            <w:r>
              <w:rPr>
                <w:b/>
                <w:sz w:val="28"/>
              </w:rPr>
              <w:t xml:space="preserve">FORMATION DU COURS DE PHILOSOPHIE ET DE CITOYENNETÉ </w:t>
            </w:r>
          </w:p>
          <w:p w14:paraId="54A0BDE1" w14:textId="77777777" w:rsidR="00F66D2B" w:rsidRDefault="00F66D2B">
            <w:pPr>
              <w:jc w:val="center"/>
              <w:rPr>
                <w:b/>
                <w:caps/>
              </w:rPr>
            </w:pPr>
          </w:p>
          <w:p w14:paraId="35A13628" w14:textId="77777777" w:rsidR="00F66D2B" w:rsidRDefault="0020345B">
            <w:pPr>
              <w:jc w:val="center"/>
              <w:rPr>
                <w:b/>
                <w:caps/>
              </w:rPr>
            </w:pPr>
            <w:r>
              <w:rPr>
                <w:b/>
                <w:caps/>
              </w:rPr>
              <w:t>enseignement superieur de type court</w:t>
            </w:r>
          </w:p>
          <w:p w14:paraId="04A77912" w14:textId="77777777" w:rsidR="00F66D2B" w:rsidRDefault="00F66D2B">
            <w:pPr>
              <w:rPr>
                <w:b/>
                <w:sz w:val="28"/>
              </w:rPr>
            </w:pPr>
          </w:p>
        </w:tc>
      </w:tr>
    </w:tbl>
    <w:p w14:paraId="4D7C8487" w14:textId="77777777" w:rsidR="00F66D2B" w:rsidRDefault="00F66D2B"/>
    <w:p w14:paraId="3CF50AC1" w14:textId="77777777" w:rsidR="00F66D2B" w:rsidRDefault="00F66D2B"/>
    <w:p w14:paraId="1FAA748B" w14:textId="77777777" w:rsidR="00F66D2B" w:rsidRDefault="0020345B">
      <w:pPr>
        <w:numPr>
          <w:ilvl w:val="0"/>
          <w:numId w:val="4"/>
        </w:numPr>
        <w:ind w:left="426" w:hanging="426"/>
        <w:rPr>
          <w:b/>
          <w:sz w:val="22"/>
        </w:rPr>
      </w:pPr>
      <w:r>
        <w:rPr>
          <w:b/>
          <w:sz w:val="22"/>
        </w:rPr>
        <w:t>FINALITES DE L’UNITE D’ENSEIGNEMENT</w:t>
      </w:r>
    </w:p>
    <w:p w14:paraId="6945B795" w14:textId="77777777" w:rsidR="00F66D2B" w:rsidRDefault="00F66D2B"/>
    <w:p w14:paraId="32A0CD16" w14:textId="77777777" w:rsidR="00F66D2B" w:rsidRDefault="0020345B">
      <w:pPr>
        <w:numPr>
          <w:ilvl w:val="1"/>
          <w:numId w:val="17"/>
        </w:numPr>
        <w:outlineLvl w:val="0"/>
        <w:rPr>
          <w:b/>
          <w:sz w:val="22"/>
        </w:rPr>
      </w:pPr>
      <w:r>
        <w:rPr>
          <w:b/>
          <w:sz w:val="22"/>
        </w:rPr>
        <w:t>Finalités générales</w:t>
      </w:r>
    </w:p>
    <w:p w14:paraId="5DE8856E" w14:textId="77777777" w:rsidR="00F66D2B" w:rsidRDefault="00F66D2B">
      <w:pPr>
        <w:ind w:left="425"/>
        <w:outlineLvl w:val="0"/>
        <w:rPr>
          <w:b/>
          <w:sz w:val="22"/>
        </w:rPr>
      </w:pPr>
    </w:p>
    <w:p w14:paraId="3C53AEE5" w14:textId="77777777" w:rsidR="00F66D2B" w:rsidRDefault="0020345B">
      <w:pPr>
        <w:pStyle w:val="Retraitcorpsdetexte3"/>
        <w:jc w:val="both"/>
      </w:pPr>
      <w:r>
        <w:t>Conformément à l’article 7 du décret de la Communauté française du 16 avril 1991 organisant l'enseignement de promotion sociale, cette unité de formation doit :</w:t>
      </w:r>
    </w:p>
    <w:p w14:paraId="71694A2D" w14:textId="77777777" w:rsidR="00F66D2B" w:rsidRDefault="0020345B">
      <w:pPr>
        <w:numPr>
          <w:ilvl w:val="0"/>
          <w:numId w:val="1"/>
        </w:numPr>
        <w:spacing w:after="120"/>
        <w:jc w:val="both"/>
        <w:rPr>
          <w:sz w:val="22"/>
        </w:rPr>
      </w:pPr>
      <w:r>
        <w:rPr>
          <w:sz w:val="22"/>
        </w:rPr>
        <w:t>concourir à l’épanouissement individuel en promouvant une meilleure insertion professionnelle, sociale, culturelle et scolaire ;</w:t>
      </w:r>
    </w:p>
    <w:p w14:paraId="6F4F8905" w14:textId="77777777" w:rsidR="00F66D2B" w:rsidRDefault="0020345B">
      <w:pPr>
        <w:numPr>
          <w:ilvl w:val="0"/>
          <w:numId w:val="1"/>
        </w:numPr>
        <w:jc w:val="both"/>
        <w:rPr>
          <w:sz w:val="22"/>
        </w:rPr>
      </w:pPr>
      <w:r>
        <w:rPr>
          <w:sz w:val="22"/>
        </w:rPr>
        <w:t>répondre aux besoins et demandes en formation émanant des entreprises, des administrations, de l’enseignement et d’une manière générale des milieux socio-économiques et culturels.</w:t>
      </w:r>
    </w:p>
    <w:p w14:paraId="59487B94" w14:textId="77777777" w:rsidR="00F66D2B" w:rsidRDefault="00F66D2B">
      <w:pPr>
        <w:rPr>
          <w:sz w:val="22"/>
        </w:rPr>
      </w:pPr>
    </w:p>
    <w:p w14:paraId="4CB9B2DC" w14:textId="77777777" w:rsidR="00F66D2B" w:rsidRDefault="0020345B">
      <w:pPr>
        <w:ind w:left="851" w:hanging="426"/>
        <w:outlineLvl w:val="0"/>
        <w:rPr>
          <w:b/>
          <w:sz w:val="22"/>
        </w:rPr>
      </w:pPr>
      <w:r>
        <w:rPr>
          <w:b/>
          <w:sz w:val="22"/>
        </w:rPr>
        <w:t>1.2.</w:t>
      </w:r>
      <w:r>
        <w:rPr>
          <w:b/>
          <w:sz w:val="22"/>
        </w:rPr>
        <w:tab/>
        <w:t>Finalités particulières</w:t>
      </w:r>
    </w:p>
    <w:p w14:paraId="0B0F7073" w14:textId="77777777" w:rsidR="00F66D2B" w:rsidRDefault="00F66D2B">
      <w:pPr>
        <w:rPr>
          <w:sz w:val="22"/>
        </w:rPr>
      </w:pPr>
    </w:p>
    <w:p w14:paraId="6A59AD0A" w14:textId="77777777" w:rsidR="00F66D2B" w:rsidRDefault="0020345B">
      <w:pPr>
        <w:tabs>
          <w:tab w:val="left" w:pos="993"/>
        </w:tabs>
        <w:ind w:left="540"/>
        <w:jc w:val="both"/>
        <w:rPr>
          <w:sz w:val="22"/>
          <w:szCs w:val="22"/>
        </w:rPr>
      </w:pPr>
      <w:r>
        <w:rPr>
          <w:sz w:val="22"/>
          <w:szCs w:val="22"/>
        </w:rPr>
        <w:t>L’unité d'enseignement vise à permettre aux étudiants, dans le cadre du cours de philosophie et de citoyenneté auquel ils ont accès, dans le respect de la déontologie et de l’éthique professionnelle :</w:t>
      </w:r>
    </w:p>
    <w:p w14:paraId="0D503A7E" w14:textId="77777777" w:rsidR="00F66D2B" w:rsidRDefault="00F66D2B">
      <w:pPr>
        <w:tabs>
          <w:tab w:val="left" w:pos="993"/>
        </w:tabs>
        <w:jc w:val="both"/>
        <w:rPr>
          <w:sz w:val="22"/>
          <w:szCs w:val="22"/>
        </w:rPr>
      </w:pPr>
    </w:p>
    <w:p w14:paraId="59E0AFCA" w14:textId="77777777" w:rsidR="00F66D2B" w:rsidRDefault="0020345B">
      <w:pPr>
        <w:numPr>
          <w:ilvl w:val="0"/>
          <w:numId w:val="25"/>
        </w:numPr>
        <w:jc w:val="both"/>
        <w:rPr>
          <w:sz w:val="22"/>
          <w:szCs w:val="22"/>
        </w:rPr>
      </w:pPr>
      <w:r>
        <w:rPr>
          <w:sz w:val="22"/>
          <w:szCs w:val="22"/>
        </w:rPr>
        <w:t>de transférer, d’intégrer, dans leur pratique professionnelle, des acquis théoriques liés à la pédagogie et à la didactique du cours de philosophie et de citoyenneté ;</w:t>
      </w:r>
    </w:p>
    <w:p w14:paraId="1BC4C52E" w14:textId="77777777" w:rsidR="00F66D2B" w:rsidRDefault="0020345B">
      <w:pPr>
        <w:numPr>
          <w:ilvl w:val="0"/>
          <w:numId w:val="25"/>
        </w:numPr>
        <w:jc w:val="both"/>
        <w:rPr>
          <w:sz w:val="22"/>
          <w:szCs w:val="22"/>
        </w:rPr>
      </w:pPr>
      <w:r>
        <w:rPr>
          <w:sz w:val="22"/>
          <w:szCs w:val="22"/>
        </w:rPr>
        <w:t>de concevoir, conduire, évaluer et réguler des dispositifs d’enseignement et d'apprentissage spécifiques au cours de philosophie et de citoyenneté qui visent le développement de chaque apprenant dans toutes ses dimensions ;</w:t>
      </w:r>
    </w:p>
    <w:p w14:paraId="66CD45A8" w14:textId="77777777" w:rsidR="00F66D2B" w:rsidRDefault="0020345B">
      <w:pPr>
        <w:numPr>
          <w:ilvl w:val="0"/>
          <w:numId w:val="25"/>
        </w:numPr>
        <w:jc w:val="both"/>
        <w:rPr>
          <w:sz w:val="22"/>
          <w:szCs w:val="22"/>
        </w:rPr>
      </w:pPr>
      <w:r>
        <w:rPr>
          <w:sz w:val="22"/>
          <w:szCs w:val="22"/>
        </w:rPr>
        <w:t>de compléter leur identité professionnelle au contact de situations d’enseignement et d’activités diversifiées liées au métier d’enseignant du cours de philosophie et de citoyenneté.</w:t>
      </w:r>
    </w:p>
    <w:p w14:paraId="6BF636F7" w14:textId="77777777" w:rsidR="00F66D2B" w:rsidRDefault="00F66D2B">
      <w:pPr>
        <w:rPr>
          <w:sz w:val="22"/>
        </w:rPr>
      </w:pPr>
    </w:p>
    <w:p w14:paraId="5FA78203" w14:textId="77777777" w:rsidR="00F66D2B" w:rsidRDefault="0020345B">
      <w:pPr>
        <w:numPr>
          <w:ilvl w:val="0"/>
          <w:numId w:val="4"/>
        </w:numPr>
        <w:ind w:left="426" w:hanging="426"/>
        <w:rPr>
          <w:b/>
          <w:sz w:val="22"/>
        </w:rPr>
      </w:pPr>
      <w:r>
        <w:rPr>
          <w:b/>
          <w:sz w:val="22"/>
        </w:rPr>
        <w:t>CAPACITES PREALABLES REQUISES</w:t>
      </w:r>
    </w:p>
    <w:p w14:paraId="383396AA" w14:textId="77777777" w:rsidR="00F66D2B" w:rsidRDefault="00F66D2B">
      <w:pPr>
        <w:rPr>
          <w:sz w:val="22"/>
        </w:rPr>
      </w:pPr>
    </w:p>
    <w:p w14:paraId="2E27CEFA" w14:textId="77777777" w:rsidR="00F66D2B" w:rsidRDefault="0020345B">
      <w:pPr>
        <w:numPr>
          <w:ilvl w:val="1"/>
          <w:numId w:val="18"/>
        </w:numPr>
        <w:tabs>
          <w:tab w:val="clear" w:pos="1003"/>
          <w:tab w:val="num" w:pos="861"/>
        </w:tabs>
        <w:ind w:left="862" w:hanging="437"/>
        <w:jc w:val="both"/>
        <w:rPr>
          <w:b/>
          <w:sz w:val="22"/>
        </w:rPr>
      </w:pPr>
      <w:r>
        <w:rPr>
          <w:b/>
          <w:sz w:val="22"/>
        </w:rPr>
        <w:t xml:space="preserve">Titre(s) exigé(s) </w:t>
      </w:r>
    </w:p>
    <w:p w14:paraId="483C10C8" w14:textId="77777777" w:rsidR="00F66D2B" w:rsidRDefault="00F66D2B">
      <w:pPr>
        <w:jc w:val="both"/>
        <w:rPr>
          <w:b/>
          <w:sz w:val="22"/>
        </w:rPr>
      </w:pPr>
    </w:p>
    <w:p w14:paraId="155F29F5" w14:textId="20FFB9FC" w:rsidR="00F959A1" w:rsidRPr="00267172" w:rsidRDefault="00267172" w:rsidP="00F959A1">
      <w:pPr>
        <w:ind w:left="709"/>
        <w:jc w:val="both"/>
        <w:rPr>
          <w:sz w:val="22"/>
          <w:szCs w:val="22"/>
          <w:lang w:eastAsia="fr-BE"/>
        </w:rPr>
      </w:pPr>
      <w:r>
        <w:rPr>
          <w:sz w:val="22"/>
          <w:szCs w:val="22"/>
          <w:lang w:eastAsia="fr-BE"/>
        </w:rPr>
        <w:t>soit être porteur</w:t>
      </w:r>
      <w:r w:rsidR="00F959A1" w:rsidRPr="00267172">
        <w:rPr>
          <w:sz w:val="22"/>
          <w:szCs w:val="22"/>
          <w:lang w:eastAsia="fr-BE"/>
        </w:rPr>
        <w:t xml:space="preserve"> du titre requis (TR), du titre suffisant (TS) ou du titre de pénurie (TS) pour les fonctions de maître de philosophie et de citoyenneté ou professeur de cours généraux de philosophie et citoyenneté, au DI </w:t>
      </w:r>
      <w:r w:rsidR="009C7350" w:rsidRPr="00267172">
        <w:rPr>
          <w:sz w:val="22"/>
          <w:szCs w:val="22"/>
          <w:lang w:eastAsia="fr-BE"/>
        </w:rPr>
        <w:t xml:space="preserve">ou au DS </w:t>
      </w:r>
      <w:r w:rsidR="008C7540" w:rsidRPr="00267172">
        <w:rPr>
          <w:sz w:val="22"/>
          <w:szCs w:val="22"/>
          <w:lang w:eastAsia="fr-BE"/>
        </w:rPr>
        <w:t xml:space="preserve">de l’enseignement secondaire </w:t>
      </w:r>
      <w:r w:rsidR="00F959A1" w:rsidRPr="00267172">
        <w:rPr>
          <w:sz w:val="22"/>
          <w:szCs w:val="22"/>
          <w:lang w:eastAsia="fr-BE"/>
        </w:rPr>
        <w:t>;</w:t>
      </w:r>
    </w:p>
    <w:p w14:paraId="7ED94FDA" w14:textId="77777777" w:rsidR="00F959A1" w:rsidRPr="00267172" w:rsidRDefault="00F959A1" w:rsidP="00F959A1">
      <w:pPr>
        <w:autoSpaceDE w:val="0"/>
        <w:autoSpaceDN w:val="0"/>
        <w:adjustRightInd w:val="0"/>
        <w:rPr>
          <w:sz w:val="22"/>
          <w:szCs w:val="22"/>
          <w:lang w:eastAsia="fr-BE"/>
        </w:rPr>
      </w:pPr>
    </w:p>
    <w:p w14:paraId="71D952B5" w14:textId="37D717EB" w:rsidR="00F959A1" w:rsidRPr="00267172" w:rsidRDefault="00267172" w:rsidP="00F959A1">
      <w:pPr>
        <w:ind w:left="709"/>
        <w:jc w:val="both"/>
        <w:rPr>
          <w:sz w:val="22"/>
          <w:szCs w:val="22"/>
          <w:lang w:eastAsia="fr-BE"/>
        </w:rPr>
      </w:pPr>
      <w:r>
        <w:rPr>
          <w:sz w:val="22"/>
          <w:szCs w:val="22"/>
          <w:lang w:eastAsia="fr-BE"/>
        </w:rPr>
        <w:lastRenderedPageBreak/>
        <w:t>soit être réputé</w:t>
      </w:r>
      <w:r w:rsidR="00F959A1" w:rsidRPr="00267172">
        <w:rPr>
          <w:sz w:val="22"/>
          <w:szCs w:val="22"/>
          <w:lang w:eastAsia="fr-BE"/>
        </w:rPr>
        <w:t xml:space="preserve"> porteur du titre requis dans les fonctions de maître de philosophie et de citoyenneté  ou de professeur de cours généraux de philosophie et citoyenneté, au DI</w:t>
      </w:r>
      <w:r w:rsidR="008C7540" w:rsidRPr="00267172">
        <w:rPr>
          <w:sz w:val="22"/>
          <w:szCs w:val="22"/>
          <w:lang w:eastAsia="fr-BE"/>
        </w:rPr>
        <w:t xml:space="preserve"> </w:t>
      </w:r>
      <w:r w:rsidR="009C7350" w:rsidRPr="00267172">
        <w:rPr>
          <w:sz w:val="22"/>
          <w:szCs w:val="22"/>
          <w:lang w:eastAsia="fr-BE"/>
        </w:rPr>
        <w:t xml:space="preserve">ou au DS </w:t>
      </w:r>
      <w:r w:rsidR="008C7540" w:rsidRPr="00267172">
        <w:rPr>
          <w:sz w:val="22"/>
          <w:szCs w:val="22"/>
          <w:lang w:eastAsia="fr-BE"/>
        </w:rPr>
        <w:t>de l’enseignement secondaire</w:t>
      </w:r>
      <w:r w:rsidR="00F959A1" w:rsidRPr="00267172">
        <w:rPr>
          <w:sz w:val="22"/>
          <w:szCs w:val="22"/>
          <w:lang w:eastAsia="fr-BE"/>
        </w:rPr>
        <w:t>, dans le cadre des mesures transitoires fixées en faveur des professeurs de morale ou de religion.</w:t>
      </w:r>
    </w:p>
    <w:p w14:paraId="773DF1A5" w14:textId="77777777" w:rsidR="003C44FF" w:rsidRPr="003C44FF" w:rsidRDefault="003C44FF" w:rsidP="003C44FF">
      <w:pPr>
        <w:autoSpaceDE w:val="0"/>
        <w:autoSpaceDN w:val="0"/>
        <w:adjustRightInd w:val="0"/>
        <w:rPr>
          <w:rFonts w:ascii="Calibri" w:hAnsi="Calibri" w:cs="Calibri"/>
          <w:sz w:val="22"/>
          <w:szCs w:val="22"/>
          <w:lang w:val="fr-BE" w:eastAsia="fr-BE"/>
        </w:rPr>
      </w:pPr>
    </w:p>
    <w:p w14:paraId="1E6C42BA" w14:textId="77777777" w:rsidR="00F66D2B" w:rsidRDefault="0020345B">
      <w:pPr>
        <w:numPr>
          <w:ilvl w:val="1"/>
          <w:numId w:val="18"/>
        </w:numPr>
        <w:tabs>
          <w:tab w:val="clear" w:pos="1003"/>
          <w:tab w:val="num" w:pos="709"/>
          <w:tab w:val="num" w:pos="851"/>
        </w:tabs>
        <w:spacing w:after="120"/>
        <w:ind w:hanging="577"/>
        <w:jc w:val="both"/>
        <w:rPr>
          <w:b/>
          <w:sz w:val="22"/>
        </w:rPr>
      </w:pPr>
      <w:r>
        <w:rPr>
          <w:b/>
          <w:sz w:val="22"/>
        </w:rPr>
        <w:t>Capacités préalables requises</w:t>
      </w:r>
    </w:p>
    <w:p w14:paraId="3A488FBF" w14:textId="77777777" w:rsidR="00F66D2B" w:rsidRDefault="0020345B">
      <w:pPr>
        <w:ind w:left="567" w:firstLine="141"/>
        <w:jc w:val="both"/>
        <w:rPr>
          <w:sz w:val="22"/>
        </w:rPr>
      </w:pPr>
      <w:r>
        <w:rPr>
          <w:sz w:val="22"/>
        </w:rPr>
        <w:t>Sans objet.</w:t>
      </w:r>
    </w:p>
    <w:p w14:paraId="0CBF5261" w14:textId="77777777" w:rsidR="00F66D2B" w:rsidRDefault="00F66D2B">
      <w:pPr>
        <w:ind w:firstLine="426"/>
        <w:jc w:val="center"/>
        <w:rPr>
          <w:i/>
          <w:sz w:val="22"/>
        </w:rPr>
      </w:pPr>
    </w:p>
    <w:p w14:paraId="22C80B5D" w14:textId="77777777" w:rsidR="00F66D2B" w:rsidRDefault="00F66D2B">
      <w:pPr>
        <w:rPr>
          <w:b/>
          <w:sz w:val="22"/>
        </w:rPr>
      </w:pPr>
    </w:p>
    <w:p w14:paraId="6F68A422" w14:textId="77777777" w:rsidR="00F66D2B" w:rsidRDefault="0020345B">
      <w:pPr>
        <w:numPr>
          <w:ilvl w:val="0"/>
          <w:numId w:val="4"/>
        </w:numPr>
        <w:ind w:left="426" w:hanging="426"/>
        <w:rPr>
          <w:b/>
          <w:sz w:val="22"/>
        </w:rPr>
      </w:pPr>
      <w:r>
        <w:rPr>
          <w:b/>
          <w:sz w:val="22"/>
        </w:rPr>
        <w:t>ACQUIS D'APPRENTISSAGE</w:t>
      </w:r>
    </w:p>
    <w:p w14:paraId="1C6D92C8" w14:textId="77777777" w:rsidR="00F66D2B" w:rsidRDefault="00F66D2B">
      <w:pPr>
        <w:numPr>
          <w:ilvl w:val="12"/>
          <w:numId w:val="0"/>
        </w:numPr>
        <w:ind w:left="283" w:hanging="283"/>
        <w:rPr>
          <w:b/>
          <w:sz w:val="22"/>
        </w:rPr>
      </w:pPr>
    </w:p>
    <w:p w14:paraId="32A4C1D2" w14:textId="77777777" w:rsidR="00F66D2B" w:rsidRDefault="0020345B">
      <w:pPr>
        <w:ind w:left="360"/>
        <w:rPr>
          <w:b/>
          <w:sz w:val="22"/>
        </w:rPr>
      </w:pPr>
      <w:r>
        <w:rPr>
          <w:b/>
          <w:sz w:val="22"/>
        </w:rPr>
        <w:t xml:space="preserve">Pour atteindre le seuil de réussite, l’étudiant sera capable, </w:t>
      </w:r>
    </w:p>
    <w:p w14:paraId="75AC73D8" w14:textId="77777777" w:rsidR="00F66D2B" w:rsidRDefault="00F66D2B">
      <w:pPr>
        <w:ind w:left="360"/>
        <w:rPr>
          <w:i/>
        </w:rPr>
      </w:pPr>
    </w:p>
    <w:p w14:paraId="73E52E82" w14:textId="77777777" w:rsidR="00F66D2B" w:rsidRDefault="0020345B">
      <w:pPr>
        <w:ind w:left="360"/>
        <w:rPr>
          <w:i/>
          <w:sz w:val="22"/>
        </w:rPr>
      </w:pPr>
      <w:r>
        <w:rPr>
          <w:i/>
          <w:sz w:val="22"/>
        </w:rPr>
        <w:t>en tenant compte des caractéristiques du public,</w:t>
      </w:r>
    </w:p>
    <w:p w14:paraId="3A3639F9" w14:textId="77777777" w:rsidR="00F66D2B" w:rsidRDefault="0020345B">
      <w:pPr>
        <w:ind w:left="360"/>
        <w:rPr>
          <w:i/>
          <w:sz w:val="22"/>
        </w:rPr>
      </w:pPr>
      <w:r>
        <w:rPr>
          <w:i/>
          <w:sz w:val="22"/>
        </w:rPr>
        <w:t>dans le respect de la déontologie et de l’éthique professionnelle,</w:t>
      </w:r>
    </w:p>
    <w:p w14:paraId="4D5ACBF7" w14:textId="77777777" w:rsidR="00F66D2B" w:rsidRDefault="0020345B">
      <w:pPr>
        <w:ind w:left="360"/>
        <w:rPr>
          <w:i/>
          <w:sz w:val="22"/>
        </w:rPr>
      </w:pPr>
      <w:r>
        <w:rPr>
          <w:i/>
          <w:sz w:val="22"/>
        </w:rPr>
        <w:t>dans le respect des documents de référence et du programme du cours de  philosophie et de  citoyenneté dans l’enseignement auquel il a accès,</w:t>
      </w:r>
    </w:p>
    <w:p w14:paraId="2F4F99A6" w14:textId="77777777" w:rsidR="00F66D2B" w:rsidRDefault="00F66D2B">
      <w:pPr>
        <w:ind w:left="360"/>
        <w:rPr>
          <w:i/>
        </w:rPr>
      </w:pPr>
    </w:p>
    <w:p w14:paraId="1BC643C2" w14:textId="77777777" w:rsidR="00F66D2B" w:rsidRDefault="0020345B">
      <w:pPr>
        <w:numPr>
          <w:ilvl w:val="0"/>
          <w:numId w:val="1"/>
        </w:numPr>
        <w:spacing w:after="240"/>
        <w:ind w:left="709"/>
        <w:jc w:val="both"/>
        <w:rPr>
          <w:sz w:val="22"/>
          <w:szCs w:val="22"/>
        </w:rPr>
      </w:pPr>
      <w:r>
        <w:rPr>
          <w:sz w:val="22"/>
          <w:szCs w:val="22"/>
        </w:rPr>
        <w:t>de concevoir et de conduire, d’évaluer et de réguler des activités d’enseignement et d’apprentissage, variées et appropriées au développement des compétences visées dans le programme de formation , intégrant les approches disciplinaires, épistémologiques, pédagogiques et didactiques spécifiques au cours de philosophie et de citoyenneté ;</w:t>
      </w:r>
    </w:p>
    <w:p w14:paraId="202223C6" w14:textId="77777777" w:rsidR="00F66D2B" w:rsidRDefault="0020345B">
      <w:pPr>
        <w:numPr>
          <w:ilvl w:val="0"/>
          <w:numId w:val="1"/>
        </w:numPr>
        <w:spacing w:after="240"/>
        <w:ind w:left="709"/>
        <w:jc w:val="both"/>
        <w:rPr>
          <w:sz w:val="22"/>
          <w:szCs w:val="22"/>
        </w:rPr>
      </w:pPr>
      <w:r>
        <w:rPr>
          <w:sz w:val="22"/>
          <w:szCs w:val="22"/>
        </w:rPr>
        <w:t>d’argumenter les dispositifs d’enseignement et d’apprentissage mis en œuvre en intégrant les approches disciplinaires, épistémologiques, pédagogiques et didactiques spécifiques au cours de philosophie et de citoyenneté ;</w:t>
      </w:r>
    </w:p>
    <w:p w14:paraId="58C3228B" w14:textId="77777777" w:rsidR="00F66D2B" w:rsidRDefault="0020345B">
      <w:pPr>
        <w:numPr>
          <w:ilvl w:val="0"/>
          <w:numId w:val="1"/>
        </w:numPr>
        <w:spacing w:after="240"/>
        <w:ind w:left="709"/>
        <w:jc w:val="both"/>
        <w:rPr>
          <w:sz w:val="22"/>
          <w:szCs w:val="22"/>
        </w:rPr>
      </w:pPr>
      <w:r>
        <w:rPr>
          <w:sz w:val="22"/>
          <w:szCs w:val="22"/>
        </w:rPr>
        <w:t>de porter un regard réflexif sur son identité professionnelle ainsi que sur sa pratique professionnelle du cours de philosophie et de citoyenneté.</w:t>
      </w:r>
    </w:p>
    <w:p w14:paraId="51111080" w14:textId="77777777" w:rsidR="00F66D2B" w:rsidRDefault="00F66D2B">
      <w:pPr>
        <w:spacing w:after="120"/>
        <w:ind w:left="1146"/>
        <w:jc w:val="both"/>
        <w:rPr>
          <w:sz w:val="22"/>
        </w:rPr>
      </w:pPr>
    </w:p>
    <w:p w14:paraId="16B2EED2" w14:textId="77777777" w:rsidR="00F66D2B" w:rsidRDefault="0020345B">
      <w:pPr>
        <w:numPr>
          <w:ilvl w:val="12"/>
          <w:numId w:val="0"/>
        </w:numPr>
        <w:spacing w:after="120"/>
        <w:ind w:left="426"/>
        <w:outlineLvl w:val="0"/>
        <w:rPr>
          <w:b/>
          <w:sz w:val="22"/>
        </w:rPr>
      </w:pPr>
      <w:r>
        <w:rPr>
          <w:b/>
          <w:sz w:val="22"/>
        </w:rPr>
        <w:t xml:space="preserve">Pour la détermination du degré de maîtrise, </w:t>
      </w:r>
      <w:r>
        <w:rPr>
          <w:sz w:val="22"/>
        </w:rPr>
        <w:t>il sera tenu compte  des critères suivants :</w:t>
      </w:r>
    </w:p>
    <w:p w14:paraId="6980AC7A" w14:textId="77777777" w:rsidR="00F66D2B" w:rsidRDefault="0020345B">
      <w:pPr>
        <w:numPr>
          <w:ilvl w:val="0"/>
          <w:numId w:val="1"/>
        </w:numPr>
        <w:spacing w:after="240"/>
        <w:ind w:left="709"/>
        <w:jc w:val="both"/>
        <w:rPr>
          <w:sz w:val="22"/>
          <w:szCs w:val="22"/>
        </w:rPr>
      </w:pPr>
      <w:r>
        <w:rPr>
          <w:sz w:val="22"/>
          <w:szCs w:val="22"/>
        </w:rPr>
        <w:t xml:space="preserve">le niveau de cohérence : la capacité à établir une majorité de liens logiques pour former un ensemble organisé, </w:t>
      </w:r>
    </w:p>
    <w:p w14:paraId="0865BB63" w14:textId="77777777" w:rsidR="00F66D2B" w:rsidRDefault="0020345B">
      <w:pPr>
        <w:numPr>
          <w:ilvl w:val="0"/>
          <w:numId w:val="1"/>
        </w:numPr>
        <w:spacing w:after="240"/>
        <w:ind w:left="709"/>
        <w:jc w:val="both"/>
        <w:rPr>
          <w:sz w:val="22"/>
          <w:szCs w:val="22"/>
        </w:rPr>
      </w:pPr>
      <w:r>
        <w:rPr>
          <w:sz w:val="22"/>
          <w:szCs w:val="22"/>
        </w:rPr>
        <w:t>le niveau de précision : la clarté, la concision, la rigueur au niveau de la terminologie, des concepts et des techniques/principes/modèles,</w:t>
      </w:r>
    </w:p>
    <w:p w14:paraId="41D26A21" w14:textId="77777777" w:rsidR="00F66D2B" w:rsidRDefault="0020345B">
      <w:pPr>
        <w:numPr>
          <w:ilvl w:val="0"/>
          <w:numId w:val="1"/>
        </w:numPr>
        <w:spacing w:after="240"/>
        <w:ind w:left="709"/>
        <w:jc w:val="both"/>
        <w:rPr>
          <w:sz w:val="22"/>
          <w:szCs w:val="22"/>
        </w:rPr>
      </w:pPr>
      <w:r>
        <w:rPr>
          <w:sz w:val="22"/>
          <w:szCs w:val="22"/>
        </w:rPr>
        <w:t>le niveau d’intégration : la capacité à s’approprier des notions, concepts, techniques et démarches en les intégrant dans son analyse, son argumentation, sa pratique ou la recherche de solutions,</w:t>
      </w:r>
    </w:p>
    <w:p w14:paraId="403E516D" w14:textId="77777777" w:rsidR="00F66D2B" w:rsidRDefault="0020345B">
      <w:pPr>
        <w:numPr>
          <w:ilvl w:val="0"/>
          <w:numId w:val="1"/>
        </w:numPr>
        <w:spacing w:after="240"/>
        <w:ind w:left="709"/>
        <w:jc w:val="both"/>
        <w:rPr>
          <w:sz w:val="22"/>
          <w:szCs w:val="22"/>
        </w:rPr>
      </w:pPr>
      <w:r>
        <w:rPr>
          <w:sz w:val="22"/>
          <w:szCs w:val="22"/>
        </w:rPr>
        <w:t>le niveau d’autonomie : la capacité de faire preuve d’initiatives démontrant une réflexion personnelle basée sur une exploitation des ressources et des idées en interdépendance avec son environnement.</w:t>
      </w:r>
    </w:p>
    <w:p w14:paraId="31C6897B" w14:textId="77777777" w:rsidR="00F66D2B" w:rsidRDefault="00F66D2B">
      <w:pPr>
        <w:rPr>
          <w:b/>
          <w:sz w:val="22"/>
        </w:rPr>
      </w:pPr>
    </w:p>
    <w:p w14:paraId="28950715" w14:textId="77777777" w:rsidR="00F66D2B" w:rsidRDefault="0020345B">
      <w:pPr>
        <w:rPr>
          <w:b/>
          <w:sz w:val="22"/>
        </w:rPr>
      </w:pPr>
      <w:r>
        <w:rPr>
          <w:b/>
          <w:sz w:val="22"/>
        </w:rPr>
        <w:br w:type="page"/>
      </w:r>
    </w:p>
    <w:p w14:paraId="783D6A78" w14:textId="77777777" w:rsidR="00F66D2B" w:rsidRDefault="00F66D2B">
      <w:pPr>
        <w:rPr>
          <w:b/>
          <w:sz w:val="22"/>
        </w:rPr>
      </w:pPr>
    </w:p>
    <w:p w14:paraId="672A867C" w14:textId="77777777" w:rsidR="00F66D2B" w:rsidRDefault="0020345B">
      <w:pPr>
        <w:numPr>
          <w:ilvl w:val="0"/>
          <w:numId w:val="4"/>
        </w:numPr>
        <w:ind w:left="426" w:hanging="426"/>
        <w:rPr>
          <w:b/>
          <w:sz w:val="22"/>
        </w:rPr>
      </w:pPr>
      <w:r>
        <w:rPr>
          <w:b/>
          <w:sz w:val="22"/>
        </w:rPr>
        <w:t>PROGRAMME</w:t>
      </w:r>
    </w:p>
    <w:p w14:paraId="65763DDA" w14:textId="77777777" w:rsidR="00F66D2B" w:rsidRDefault="00F66D2B">
      <w:pPr>
        <w:rPr>
          <w:sz w:val="22"/>
        </w:rPr>
      </w:pPr>
    </w:p>
    <w:p w14:paraId="042FC93D" w14:textId="77777777" w:rsidR="00F66D2B" w:rsidRDefault="0020345B">
      <w:pPr>
        <w:numPr>
          <w:ilvl w:val="12"/>
          <w:numId w:val="0"/>
        </w:numPr>
        <w:spacing w:before="120"/>
        <w:ind w:left="284"/>
        <w:jc w:val="both"/>
        <w:rPr>
          <w:b/>
          <w:sz w:val="22"/>
          <w:szCs w:val="22"/>
        </w:rPr>
      </w:pPr>
      <w:r>
        <w:rPr>
          <w:b/>
          <w:sz w:val="22"/>
          <w:szCs w:val="22"/>
        </w:rPr>
        <w:t>4.1. Programme pour l’étudiant</w:t>
      </w:r>
    </w:p>
    <w:p w14:paraId="3847D1FF" w14:textId="77777777" w:rsidR="00F66D2B" w:rsidRDefault="00F66D2B">
      <w:pPr>
        <w:numPr>
          <w:ilvl w:val="12"/>
          <w:numId w:val="0"/>
        </w:numPr>
        <w:spacing w:before="120"/>
        <w:ind w:left="709"/>
        <w:jc w:val="both"/>
        <w:rPr>
          <w:sz w:val="22"/>
          <w:szCs w:val="22"/>
        </w:rPr>
      </w:pPr>
    </w:p>
    <w:p w14:paraId="364FFD40" w14:textId="77777777" w:rsidR="00F66D2B" w:rsidRDefault="0020345B">
      <w:pPr>
        <w:numPr>
          <w:ilvl w:val="12"/>
          <w:numId w:val="0"/>
        </w:numPr>
        <w:spacing w:before="120"/>
        <w:ind w:left="426"/>
        <w:jc w:val="both"/>
        <w:rPr>
          <w:sz w:val="22"/>
          <w:szCs w:val="22"/>
        </w:rPr>
      </w:pPr>
      <w:r>
        <w:rPr>
          <w:sz w:val="22"/>
          <w:szCs w:val="22"/>
        </w:rPr>
        <w:t>L'étudiant sera capable,</w:t>
      </w:r>
    </w:p>
    <w:p w14:paraId="35B36362" w14:textId="77777777" w:rsidR="00F66D2B" w:rsidRDefault="00F66D2B">
      <w:pPr>
        <w:numPr>
          <w:ilvl w:val="12"/>
          <w:numId w:val="0"/>
        </w:numPr>
        <w:spacing w:before="120"/>
        <w:ind w:left="709"/>
        <w:jc w:val="both"/>
        <w:rPr>
          <w:color w:val="FF0000"/>
          <w:sz w:val="22"/>
          <w:szCs w:val="22"/>
        </w:rPr>
      </w:pPr>
    </w:p>
    <w:p w14:paraId="3DF865FE" w14:textId="77777777" w:rsidR="00F66D2B" w:rsidRDefault="0020345B">
      <w:pPr>
        <w:numPr>
          <w:ilvl w:val="12"/>
          <w:numId w:val="0"/>
        </w:numPr>
        <w:spacing w:before="120"/>
        <w:ind w:left="360"/>
        <w:jc w:val="both"/>
        <w:rPr>
          <w:b/>
          <w:sz w:val="22"/>
          <w:szCs w:val="22"/>
        </w:rPr>
      </w:pPr>
      <w:r>
        <w:rPr>
          <w:b/>
          <w:sz w:val="22"/>
          <w:szCs w:val="22"/>
        </w:rPr>
        <w:t xml:space="preserve">4.1.1. Pour </w:t>
      </w:r>
      <w:r>
        <w:rPr>
          <w:b/>
          <w:iCs/>
          <w:sz w:val="22"/>
          <w:szCs w:val="22"/>
        </w:rPr>
        <w:t xml:space="preserve"> les activités professionnelles de formation </w:t>
      </w:r>
    </w:p>
    <w:p w14:paraId="7D6D8E5F" w14:textId="77777777" w:rsidR="00F66D2B" w:rsidRDefault="00F66D2B">
      <w:pPr>
        <w:ind w:left="360"/>
        <w:rPr>
          <w:i/>
          <w:sz w:val="22"/>
          <w:szCs w:val="22"/>
        </w:rPr>
      </w:pPr>
    </w:p>
    <w:p w14:paraId="6EFBCF31" w14:textId="77777777" w:rsidR="00F66D2B" w:rsidRDefault="0020345B">
      <w:pPr>
        <w:ind w:left="360"/>
        <w:rPr>
          <w:i/>
          <w:sz w:val="22"/>
          <w:szCs w:val="22"/>
        </w:rPr>
      </w:pPr>
      <w:r>
        <w:rPr>
          <w:i/>
          <w:sz w:val="22"/>
          <w:szCs w:val="22"/>
        </w:rPr>
        <w:t>en observant les règles d’usage de la langue française,</w:t>
      </w:r>
    </w:p>
    <w:p w14:paraId="4D486E3B" w14:textId="77777777" w:rsidR="00F66D2B" w:rsidRDefault="0020345B">
      <w:pPr>
        <w:ind w:left="360"/>
        <w:rPr>
          <w:i/>
          <w:sz w:val="22"/>
          <w:szCs w:val="22"/>
        </w:rPr>
      </w:pPr>
      <w:r>
        <w:rPr>
          <w:i/>
          <w:sz w:val="22"/>
          <w:szCs w:val="22"/>
        </w:rPr>
        <w:t>dans le respect de la déontologie et de l’éthique professionnelle,</w:t>
      </w:r>
    </w:p>
    <w:p w14:paraId="6EB9A8C5" w14:textId="77777777" w:rsidR="00F66D2B" w:rsidRDefault="0020345B">
      <w:pPr>
        <w:ind w:left="360"/>
        <w:rPr>
          <w:i/>
          <w:sz w:val="22"/>
          <w:szCs w:val="22"/>
        </w:rPr>
      </w:pPr>
      <w:r>
        <w:rPr>
          <w:i/>
          <w:sz w:val="22"/>
          <w:szCs w:val="22"/>
        </w:rPr>
        <w:t>dans les limites de sa mission et des contraintes institutionnelles,</w:t>
      </w:r>
    </w:p>
    <w:p w14:paraId="638C7783" w14:textId="77777777" w:rsidR="00F66D2B" w:rsidRDefault="0020345B">
      <w:pPr>
        <w:ind w:left="360"/>
        <w:rPr>
          <w:i/>
          <w:sz w:val="22"/>
          <w:szCs w:val="22"/>
        </w:rPr>
      </w:pPr>
      <w:r>
        <w:rPr>
          <w:i/>
          <w:sz w:val="22"/>
          <w:szCs w:val="22"/>
        </w:rPr>
        <w:t>en référence au programme du cours de philosophie et de citoyenneté concerné :</w:t>
      </w:r>
    </w:p>
    <w:p w14:paraId="1ED1D6CD" w14:textId="77777777" w:rsidR="00F66D2B" w:rsidRDefault="00F66D2B">
      <w:pPr>
        <w:rPr>
          <w:color w:val="FF0000"/>
          <w:sz w:val="22"/>
          <w:szCs w:val="22"/>
        </w:rPr>
      </w:pPr>
    </w:p>
    <w:p w14:paraId="732A33C3" w14:textId="77777777" w:rsidR="00F66D2B" w:rsidRDefault="0020345B">
      <w:pPr>
        <w:numPr>
          <w:ilvl w:val="0"/>
          <w:numId w:val="21"/>
        </w:numPr>
        <w:spacing w:after="120"/>
        <w:ind w:left="641" w:hanging="357"/>
        <w:jc w:val="both"/>
        <w:rPr>
          <w:sz w:val="22"/>
          <w:szCs w:val="22"/>
        </w:rPr>
      </w:pPr>
      <w:r>
        <w:rPr>
          <w:sz w:val="22"/>
          <w:szCs w:val="22"/>
        </w:rPr>
        <w:t>d’exploiter et de s’approprier le programme du cours de philosophie et de citoyenneté dans l’enseignement auquel il a accès (principes, objectifs, compétences, structure et méthodologie), y compris des ressources pédagogiques y afférentes ;</w:t>
      </w:r>
    </w:p>
    <w:p w14:paraId="3510B002" w14:textId="77777777" w:rsidR="00F66D2B" w:rsidRDefault="0020345B">
      <w:pPr>
        <w:numPr>
          <w:ilvl w:val="0"/>
          <w:numId w:val="21"/>
        </w:numPr>
        <w:spacing w:after="120"/>
        <w:ind w:left="641" w:hanging="357"/>
        <w:jc w:val="both"/>
        <w:rPr>
          <w:sz w:val="22"/>
          <w:szCs w:val="22"/>
        </w:rPr>
      </w:pPr>
      <w:r>
        <w:rPr>
          <w:sz w:val="22"/>
          <w:szCs w:val="22"/>
        </w:rPr>
        <w:t>de mettre en œuvre dans des classes des activités d’enseignement et d’apprentissage rencontrant les compétences du programme du cours de philosophie et de citoyenneté dans l’enseignement auquel il a accès à concurrence de 36 périodes, et, en tenant compte d'éléments significatifs préalablement observés :</w:t>
      </w:r>
    </w:p>
    <w:p w14:paraId="5C3D136B" w14:textId="77777777" w:rsidR="00F66D2B" w:rsidRDefault="0020345B">
      <w:pPr>
        <w:numPr>
          <w:ilvl w:val="1"/>
          <w:numId w:val="21"/>
        </w:numPr>
        <w:spacing w:after="120"/>
        <w:jc w:val="both"/>
        <w:rPr>
          <w:sz w:val="22"/>
          <w:szCs w:val="22"/>
        </w:rPr>
      </w:pPr>
      <w:r>
        <w:rPr>
          <w:sz w:val="22"/>
          <w:szCs w:val="22"/>
        </w:rPr>
        <w:t>d’élaborer les préparations des activités d'enseignement et d'apprentissage, pour des cours de philosophie et de citoyenneté, y compris les évaluations en articulant les compétences, besoins des apprenants et moyens didactiques ;</w:t>
      </w:r>
    </w:p>
    <w:p w14:paraId="2E1ECFC8" w14:textId="77777777" w:rsidR="00F66D2B" w:rsidRDefault="0020345B">
      <w:pPr>
        <w:numPr>
          <w:ilvl w:val="1"/>
          <w:numId w:val="21"/>
        </w:numPr>
        <w:spacing w:after="120"/>
        <w:jc w:val="both"/>
        <w:rPr>
          <w:sz w:val="22"/>
          <w:szCs w:val="22"/>
        </w:rPr>
      </w:pPr>
      <w:r>
        <w:rPr>
          <w:sz w:val="22"/>
          <w:szCs w:val="22"/>
        </w:rPr>
        <w:t>de mettre en œuvre au minimum 18 périodes d'activités d’enseignement et d'apprentissage variées de cours de philosophie et de citoyenneté en ayant recours à des approches disciplinaires, épistémologiques, pédagogiques et didactiques spécifiques aux cours de philosophie et de citoyenneté, mettant l'apprenant dans des situations porteuses de sens et lui permettant d'intégrer les compétences visées ;</w:t>
      </w:r>
    </w:p>
    <w:p w14:paraId="6F15F250" w14:textId="77777777" w:rsidR="00F66D2B" w:rsidRDefault="0020345B">
      <w:pPr>
        <w:numPr>
          <w:ilvl w:val="1"/>
          <w:numId w:val="21"/>
        </w:numPr>
        <w:spacing w:after="120"/>
        <w:jc w:val="both"/>
        <w:rPr>
          <w:sz w:val="22"/>
          <w:szCs w:val="22"/>
        </w:rPr>
      </w:pPr>
      <w:r>
        <w:rPr>
          <w:sz w:val="22"/>
          <w:szCs w:val="22"/>
        </w:rPr>
        <w:t>d’évaluer les ressources et les acquis d’apprentissage des apprenants de manière formative, continue, certificative, ainsi que de proposer et de mettre en place les remédiations utiles pour favoriser la progression des apprentissages.</w:t>
      </w:r>
    </w:p>
    <w:p w14:paraId="37FDCBEB" w14:textId="77777777" w:rsidR="00F66D2B" w:rsidRDefault="00F66D2B">
      <w:pPr>
        <w:spacing w:after="120"/>
        <w:ind w:left="641"/>
        <w:rPr>
          <w:rStyle w:val="fontstyle01"/>
          <w:rFonts w:ascii="Times New Roman" w:hAnsi="Times New Roman"/>
          <w:color w:val="FF0000"/>
        </w:rPr>
      </w:pPr>
    </w:p>
    <w:p w14:paraId="1E84BCBB" w14:textId="77777777" w:rsidR="00F66D2B" w:rsidRDefault="0020345B">
      <w:pPr>
        <w:pStyle w:val="Pieddepage"/>
        <w:tabs>
          <w:tab w:val="clear" w:pos="9072"/>
        </w:tabs>
        <w:spacing w:before="120"/>
        <w:jc w:val="both"/>
        <w:rPr>
          <w:b/>
          <w:sz w:val="22"/>
          <w:szCs w:val="22"/>
        </w:rPr>
      </w:pPr>
      <w:r>
        <w:rPr>
          <w:b/>
          <w:sz w:val="22"/>
          <w:szCs w:val="22"/>
        </w:rPr>
        <w:t xml:space="preserve">4.1.2. Pour les activités d’intégration professionnelle et de pratique réflexive </w:t>
      </w:r>
    </w:p>
    <w:p w14:paraId="65491AE9" w14:textId="77777777" w:rsidR="00F66D2B" w:rsidRDefault="0020345B">
      <w:pPr>
        <w:numPr>
          <w:ilvl w:val="12"/>
          <w:numId w:val="0"/>
        </w:numPr>
        <w:spacing w:before="120"/>
        <w:ind w:left="360"/>
        <w:jc w:val="both"/>
        <w:rPr>
          <w:i/>
          <w:sz w:val="22"/>
          <w:szCs w:val="22"/>
        </w:rPr>
      </w:pPr>
      <w:r>
        <w:rPr>
          <w:i/>
          <w:sz w:val="22"/>
          <w:szCs w:val="22"/>
        </w:rPr>
        <w:t xml:space="preserve">dans le respect des principes de déontologie et d'éthique professionnelle, </w:t>
      </w:r>
    </w:p>
    <w:p w14:paraId="409A59B3" w14:textId="77777777" w:rsidR="00F66D2B" w:rsidRDefault="0020345B">
      <w:pPr>
        <w:numPr>
          <w:ilvl w:val="12"/>
          <w:numId w:val="0"/>
        </w:numPr>
        <w:ind w:left="360"/>
        <w:jc w:val="both"/>
        <w:rPr>
          <w:i/>
          <w:sz w:val="22"/>
          <w:szCs w:val="22"/>
        </w:rPr>
      </w:pPr>
      <w:r>
        <w:rPr>
          <w:i/>
          <w:sz w:val="22"/>
          <w:szCs w:val="22"/>
        </w:rPr>
        <w:t>dans le respect absolu des personnes,</w:t>
      </w:r>
    </w:p>
    <w:p w14:paraId="7C7007EF" w14:textId="77777777" w:rsidR="00F66D2B" w:rsidRDefault="0020345B">
      <w:pPr>
        <w:numPr>
          <w:ilvl w:val="12"/>
          <w:numId w:val="0"/>
        </w:numPr>
        <w:ind w:left="360"/>
        <w:jc w:val="both"/>
        <w:rPr>
          <w:i/>
          <w:sz w:val="22"/>
          <w:szCs w:val="22"/>
        </w:rPr>
      </w:pPr>
      <w:r>
        <w:rPr>
          <w:i/>
          <w:sz w:val="22"/>
          <w:szCs w:val="22"/>
        </w:rPr>
        <w:t>au regard du programme du cours de philosophie et de citoyenneté auquel il a accès,</w:t>
      </w:r>
    </w:p>
    <w:p w14:paraId="70ED48D8" w14:textId="77777777" w:rsidR="00F66D2B" w:rsidRDefault="00F66D2B">
      <w:pPr>
        <w:numPr>
          <w:ilvl w:val="12"/>
          <w:numId w:val="0"/>
        </w:numPr>
        <w:ind w:left="360"/>
        <w:jc w:val="both"/>
        <w:rPr>
          <w:sz w:val="22"/>
          <w:szCs w:val="22"/>
        </w:rPr>
      </w:pPr>
    </w:p>
    <w:p w14:paraId="5A106B65" w14:textId="77777777" w:rsidR="00F66D2B" w:rsidRDefault="0020345B">
      <w:pPr>
        <w:numPr>
          <w:ilvl w:val="0"/>
          <w:numId w:val="21"/>
        </w:numPr>
        <w:spacing w:after="120"/>
        <w:ind w:left="641" w:hanging="357"/>
        <w:jc w:val="both"/>
        <w:rPr>
          <w:sz w:val="22"/>
          <w:szCs w:val="22"/>
        </w:rPr>
      </w:pPr>
      <w:r>
        <w:rPr>
          <w:sz w:val="22"/>
          <w:szCs w:val="22"/>
        </w:rPr>
        <w:t>d’écouter les différents points de vue à travers la présentation d’épisodes de situations professionnelles vécues lors des activités professionnelles de formation ;</w:t>
      </w:r>
    </w:p>
    <w:p w14:paraId="42F4F54E" w14:textId="77777777" w:rsidR="00F66D2B" w:rsidRDefault="0020345B">
      <w:pPr>
        <w:numPr>
          <w:ilvl w:val="0"/>
          <w:numId w:val="21"/>
        </w:numPr>
        <w:spacing w:after="120"/>
        <w:ind w:left="641" w:hanging="357"/>
        <w:jc w:val="both"/>
        <w:rPr>
          <w:sz w:val="22"/>
          <w:szCs w:val="22"/>
        </w:rPr>
      </w:pPr>
      <w:r>
        <w:rPr>
          <w:sz w:val="22"/>
          <w:szCs w:val="22"/>
        </w:rPr>
        <w:lastRenderedPageBreak/>
        <w:t xml:space="preserve">d’accepter les interpellations sur ses pratiques ; </w:t>
      </w:r>
    </w:p>
    <w:p w14:paraId="4A739597" w14:textId="77777777" w:rsidR="00F66D2B" w:rsidRDefault="0020345B">
      <w:pPr>
        <w:numPr>
          <w:ilvl w:val="0"/>
          <w:numId w:val="21"/>
        </w:numPr>
        <w:spacing w:after="120"/>
        <w:ind w:left="641" w:hanging="357"/>
        <w:jc w:val="both"/>
        <w:rPr>
          <w:sz w:val="22"/>
          <w:szCs w:val="22"/>
        </w:rPr>
      </w:pPr>
      <w:r>
        <w:rPr>
          <w:sz w:val="22"/>
          <w:szCs w:val="22"/>
        </w:rPr>
        <w:t>d’articuler les pratiques aux théories disciplinaires, épistémologiques, pédagogiques et didactiques ;</w:t>
      </w:r>
    </w:p>
    <w:p w14:paraId="4F3E9D0B" w14:textId="77777777" w:rsidR="00F66D2B" w:rsidRDefault="0020345B">
      <w:pPr>
        <w:numPr>
          <w:ilvl w:val="0"/>
          <w:numId w:val="21"/>
        </w:numPr>
        <w:spacing w:after="120"/>
        <w:ind w:left="641" w:hanging="357"/>
        <w:jc w:val="both"/>
        <w:rPr>
          <w:sz w:val="22"/>
          <w:szCs w:val="22"/>
        </w:rPr>
      </w:pPr>
      <w:r>
        <w:rPr>
          <w:sz w:val="22"/>
          <w:szCs w:val="22"/>
        </w:rPr>
        <w:t>de questionner les pratiques, en particulier les siennes, et ses acquis théoriques, en ce qui concerne les aspects disciplinaires, pédagogiques et didactiques, relationnels ou communicationnels, de les mettre en perspective avec les compétences et attitudes du métier ;</w:t>
      </w:r>
    </w:p>
    <w:p w14:paraId="301B8B02" w14:textId="77777777" w:rsidR="00F66D2B" w:rsidRDefault="0020345B">
      <w:pPr>
        <w:numPr>
          <w:ilvl w:val="0"/>
          <w:numId w:val="21"/>
        </w:numPr>
        <w:spacing w:after="120"/>
        <w:ind w:left="641" w:hanging="357"/>
        <w:jc w:val="both"/>
        <w:rPr>
          <w:sz w:val="22"/>
          <w:szCs w:val="22"/>
        </w:rPr>
      </w:pPr>
      <w:r>
        <w:rPr>
          <w:sz w:val="22"/>
          <w:szCs w:val="22"/>
        </w:rPr>
        <w:t>de partager des problématiques amenées au sein du groupe en lien avec les activités professionnelles de formation et si nécessaire de proposer des pistes collectives de remédiation en faisant appel à des ressources théoriques sous-jacentes ;</w:t>
      </w:r>
    </w:p>
    <w:p w14:paraId="2BB0A7AA" w14:textId="77777777" w:rsidR="00F66D2B" w:rsidRDefault="0020345B">
      <w:pPr>
        <w:numPr>
          <w:ilvl w:val="0"/>
          <w:numId w:val="21"/>
        </w:numPr>
        <w:spacing w:after="120"/>
        <w:ind w:left="641" w:hanging="357"/>
        <w:jc w:val="both"/>
        <w:rPr>
          <w:sz w:val="22"/>
          <w:szCs w:val="22"/>
        </w:rPr>
      </w:pPr>
      <w:r>
        <w:rPr>
          <w:sz w:val="22"/>
          <w:szCs w:val="22"/>
        </w:rPr>
        <w:t>de consigner :</w:t>
      </w:r>
    </w:p>
    <w:p w14:paraId="331CF9BA" w14:textId="77777777" w:rsidR="00F66D2B" w:rsidRDefault="0020345B">
      <w:pPr>
        <w:pStyle w:val="Textebrut"/>
        <w:numPr>
          <w:ilvl w:val="1"/>
          <w:numId w:val="30"/>
        </w:numPr>
        <w:jc w:val="both"/>
        <w:rPr>
          <w:rFonts w:ascii="Times New Roman" w:hAnsi="Times New Roman" w:cs="Times New Roman"/>
          <w:sz w:val="22"/>
          <w:szCs w:val="24"/>
        </w:rPr>
      </w:pPr>
      <w:r>
        <w:rPr>
          <w:rFonts w:ascii="Times New Roman" w:hAnsi="Times New Roman" w:cs="Times New Roman"/>
          <w:sz w:val="22"/>
          <w:szCs w:val="24"/>
        </w:rPr>
        <w:t>des préparations d’activités d’enseignement et d'apprentissage menées au cours de philosophie et de citoyenneté, y compris la présentation et la justification des approches didactiques employées,</w:t>
      </w:r>
    </w:p>
    <w:p w14:paraId="79A52DA8" w14:textId="77777777" w:rsidR="00F66D2B" w:rsidRDefault="0020345B">
      <w:pPr>
        <w:pStyle w:val="Textebrut"/>
        <w:numPr>
          <w:ilvl w:val="1"/>
          <w:numId w:val="30"/>
        </w:numPr>
        <w:spacing w:after="240"/>
        <w:jc w:val="both"/>
        <w:rPr>
          <w:rFonts w:ascii="Times New Roman" w:hAnsi="Times New Roman" w:cs="Times New Roman"/>
          <w:sz w:val="22"/>
          <w:szCs w:val="24"/>
        </w:rPr>
      </w:pPr>
      <w:r>
        <w:rPr>
          <w:rFonts w:ascii="Times New Roman" w:hAnsi="Times New Roman" w:cs="Times New Roman"/>
          <w:sz w:val="22"/>
          <w:szCs w:val="24"/>
        </w:rPr>
        <w:t>sa réflexion sur sa pratique pédagogique, sur les approches didactiques qui facilitent l’apprentissage des compétences visées dans le programme du cours de philosophie et citoyenneté et des propositions d’amélioration ;</w:t>
      </w:r>
    </w:p>
    <w:p w14:paraId="50D5851C" w14:textId="77777777" w:rsidR="00F66D2B" w:rsidRDefault="0020345B">
      <w:pPr>
        <w:numPr>
          <w:ilvl w:val="0"/>
          <w:numId w:val="21"/>
        </w:numPr>
        <w:spacing w:after="120"/>
        <w:ind w:left="641" w:hanging="357"/>
        <w:jc w:val="both"/>
        <w:rPr>
          <w:sz w:val="22"/>
          <w:szCs w:val="22"/>
        </w:rPr>
      </w:pPr>
      <w:r>
        <w:rPr>
          <w:sz w:val="22"/>
          <w:szCs w:val="22"/>
        </w:rPr>
        <w:t>de se situer face à sa pratique au sein de ce contexte professionnel précis et de s’interroger sur les attitudes et compétences à développer ou à acquérir.</w:t>
      </w:r>
    </w:p>
    <w:p w14:paraId="2A605F69" w14:textId="77777777" w:rsidR="00F66D2B" w:rsidRDefault="00F66D2B">
      <w:pPr>
        <w:widowControl w:val="0"/>
        <w:shd w:val="clear" w:color="auto" w:fill="FFFFFF"/>
        <w:tabs>
          <w:tab w:val="left" w:pos="1560"/>
        </w:tabs>
        <w:autoSpaceDE w:val="0"/>
        <w:autoSpaceDN w:val="0"/>
        <w:adjustRightInd w:val="0"/>
        <w:spacing w:before="120"/>
        <w:ind w:left="1276"/>
        <w:jc w:val="both"/>
        <w:rPr>
          <w:spacing w:val="-4"/>
          <w:sz w:val="22"/>
          <w:szCs w:val="22"/>
        </w:rPr>
      </w:pPr>
    </w:p>
    <w:p w14:paraId="4E39099F" w14:textId="77777777" w:rsidR="00F66D2B" w:rsidRDefault="00F66D2B">
      <w:pPr>
        <w:spacing w:line="276" w:lineRule="auto"/>
        <w:ind w:left="284"/>
        <w:rPr>
          <w:color w:val="FF0000"/>
          <w:sz w:val="22"/>
          <w:szCs w:val="22"/>
        </w:rPr>
      </w:pPr>
    </w:p>
    <w:p w14:paraId="7D3307BA" w14:textId="77777777" w:rsidR="00F66D2B" w:rsidRDefault="0020345B">
      <w:pPr>
        <w:spacing w:line="276" w:lineRule="auto"/>
        <w:ind w:left="284"/>
        <w:rPr>
          <w:b/>
          <w:sz w:val="22"/>
          <w:szCs w:val="22"/>
        </w:rPr>
      </w:pPr>
      <w:r>
        <w:rPr>
          <w:b/>
          <w:sz w:val="22"/>
          <w:szCs w:val="22"/>
        </w:rPr>
        <w:t>4.2. Programme pour l’enseignant</w:t>
      </w:r>
    </w:p>
    <w:p w14:paraId="29BC6B26" w14:textId="77777777" w:rsidR="00F66D2B" w:rsidRDefault="0020345B">
      <w:pPr>
        <w:spacing w:before="120"/>
        <w:ind w:left="357" w:right="425" w:firstLine="210"/>
        <w:jc w:val="both"/>
        <w:rPr>
          <w:iCs/>
          <w:sz w:val="22"/>
          <w:szCs w:val="22"/>
        </w:rPr>
      </w:pPr>
      <w:r>
        <w:rPr>
          <w:iCs/>
          <w:sz w:val="22"/>
          <w:szCs w:val="22"/>
        </w:rPr>
        <w:t>Le chargé de cours a pour mission :</w:t>
      </w:r>
    </w:p>
    <w:p w14:paraId="3C675EF5" w14:textId="77777777" w:rsidR="00F66D2B" w:rsidRDefault="00F66D2B">
      <w:pPr>
        <w:spacing w:before="120"/>
        <w:ind w:left="357" w:right="425" w:firstLine="352"/>
        <w:jc w:val="both"/>
        <w:rPr>
          <w:iCs/>
          <w:color w:val="FF0000"/>
          <w:sz w:val="22"/>
          <w:szCs w:val="22"/>
        </w:rPr>
      </w:pPr>
    </w:p>
    <w:p w14:paraId="64B2A1C9" w14:textId="77777777" w:rsidR="00F66D2B" w:rsidRDefault="0020345B">
      <w:pPr>
        <w:pStyle w:val="Pieddepage"/>
        <w:tabs>
          <w:tab w:val="clear" w:pos="9072"/>
        </w:tabs>
        <w:spacing w:before="120"/>
        <w:ind w:left="357"/>
        <w:jc w:val="both"/>
        <w:rPr>
          <w:b/>
          <w:iCs/>
          <w:sz w:val="22"/>
          <w:szCs w:val="22"/>
        </w:rPr>
      </w:pPr>
      <w:r>
        <w:rPr>
          <w:b/>
          <w:iCs/>
          <w:sz w:val="22"/>
          <w:szCs w:val="22"/>
        </w:rPr>
        <w:t>4.2.1. Pour l’encadrement des activités professionnelles de formation </w:t>
      </w:r>
    </w:p>
    <w:p w14:paraId="33F5927B" w14:textId="77777777" w:rsidR="00F66D2B" w:rsidRDefault="00F66D2B">
      <w:pPr>
        <w:tabs>
          <w:tab w:val="num" w:pos="1210"/>
        </w:tabs>
        <w:jc w:val="both"/>
        <w:rPr>
          <w:b/>
          <w:iCs/>
          <w:szCs w:val="22"/>
        </w:rPr>
      </w:pPr>
    </w:p>
    <w:p w14:paraId="6F015930" w14:textId="77777777" w:rsidR="00F66D2B" w:rsidRDefault="0020345B">
      <w:pPr>
        <w:widowControl w:val="0"/>
        <w:numPr>
          <w:ilvl w:val="0"/>
          <w:numId w:val="22"/>
        </w:numPr>
        <w:shd w:val="clear" w:color="auto" w:fill="FFFFFF"/>
        <w:tabs>
          <w:tab w:val="left" w:pos="1560"/>
        </w:tabs>
        <w:autoSpaceDE w:val="0"/>
        <w:autoSpaceDN w:val="0"/>
        <w:adjustRightInd w:val="0"/>
        <w:spacing w:before="120"/>
        <w:jc w:val="both"/>
        <w:rPr>
          <w:sz w:val="22"/>
          <w:szCs w:val="22"/>
        </w:rPr>
      </w:pPr>
      <w:r>
        <w:rPr>
          <w:sz w:val="22"/>
          <w:szCs w:val="22"/>
        </w:rPr>
        <w:t>de veiller à l’organisation et au suivi administratif des activités professionnelles de formation ;</w:t>
      </w:r>
    </w:p>
    <w:p w14:paraId="21C784D8" w14:textId="77777777" w:rsidR="00F66D2B" w:rsidRDefault="0020345B">
      <w:pPr>
        <w:widowControl w:val="0"/>
        <w:numPr>
          <w:ilvl w:val="0"/>
          <w:numId w:val="22"/>
        </w:numPr>
        <w:shd w:val="clear" w:color="auto" w:fill="FFFFFF"/>
        <w:tabs>
          <w:tab w:val="left" w:pos="1560"/>
        </w:tabs>
        <w:autoSpaceDE w:val="0"/>
        <w:autoSpaceDN w:val="0"/>
        <w:adjustRightInd w:val="0"/>
        <w:spacing w:before="120"/>
        <w:jc w:val="both"/>
        <w:rPr>
          <w:sz w:val="22"/>
          <w:szCs w:val="22"/>
        </w:rPr>
      </w:pPr>
      <w:r>
        <w:rPr>
          <w:sz w:val="22"/>
          <w:szCs w:val="22"/>
        </w:rPr>
        <w:t xml:space="preserve">d’expliciter la convention et la règlementation </w:t>
      </w:r>
      <w:r>
        <w:rPr>
          <w:iCs/>
          <w:sz w:val="22"/>
          <w:szCs w:val="22"/>
        </w:rPr>
        <w:t>de la pratique enseignante en établissement</w:t>
      </w:r>
      <w:r>
        <w:rPr>
          <w:sz w:val="22"/>
          <w:szCs w:val="22"/>
        </w:rPr>
        <w:t xml:space="preserve"> et d’en assurer le suivi ;</w:t>
      </w:r>
    </w:p>
    <w:p w14:paraId="7E40166D" w14:textId="77777777" w:rsidR="00F66D2B" w:rsidRDefault="0020345B">
      <w:pPr>
        <w:widowControl w:val="0"/>
        <w:numPr>
          <w:ilvl w:val="0"/>
          <w:numId w:val="22"/>
        </w:numPr>
        <w:shd w:val="clear" w:color="auto" w:fill="FFFFFF"/>
        <w:tabs>
          <w:tab w:val="left" w:pos="1560"/>
        </w:tabs>
        <w:autoSpaceDE w:val="0"/>
        <w:autoSpaceDN w:val="0"/>
        <w:adjustRightInd w:val="0"/>
        <w:spacing w:before="120"/>
        <w:jc w:val="both"/>
        <w:rPr>
          <w:noProof/>
          <w:sz w:val="22"/>
          <w:szCs w:val="22"/>
        </w:rPr>
      </w:pPr>
      <w:r>
        <w:rPr>
          <w:sz w:val="22"/>
          <w:szCs w:val="22"/>
        </w:rPr>
        <w:t xml:space="preserve">de définir et de communiquer les compétences à développer, les </w:t>
      </w:r>
      <w:r>
        <w:rPr>
          <w:noProof/>
          <w:sz w:val="22"/>
          <w:szCs w:val="22"/>
        </w:rPr>
        <w:t>acquis d’apprentissage</w:t>
      </w:r>
      <w:r>
        <w:rPr>
          <w:sz w:val="22"/>
          <w:szCs w:val="22"/>
        </w:rPr>
        <w:t xml:space="preserve"> attendus et les critères de réussite ;</w:t>
      </w:r>
    </w:p>
    <w:p w14:paraId="7BA94A22" w14:textId="77777777" w:rsidR="00F66D2B" w:rsidRDefault="0020345B">
      <w:pPr>
        <w:widowControl w:val="0"/>
        <w:numPr>
          <w:ilvl w:val="0"/>
          <w:numId w:val="22"/>
        </w:numPr>
        <w:shd w:val="clear" w:color="auto" w:fill="FFFFFF"/>
        <w:tabs>
          <w:tab w:val="left" w:pos="1560"/>
        </w:tabs>
        <w:autoSpaceDE w:val="0"/>
        <w:autoSpaceDN w:val="0"/>
        <w:adjustRightInd w:val="0"/>
        <w:spacing w:before="120"/>
        <w:jc w:val="both"/>
        <w:rPr>
          <w:sz w:val="22"/>
          <w:szCs w:val="22"/>
        </w:rPr>
      </w:pPr>
      <w:r>
        <w:rPr>
          <w:sz w:val="22"/>
        </w:rPr>
        <w:t>de gérer le suivi de la pratique enseignante en établissement et les contrats avec les institutions ;</w:t>
      </w:r>
    </w:p>
    <w:p w14:paraId="288DE1FB" w14:textId="77777777" w:rsidR="00F66D2B" w:rsidRDefault="0020345B">
      <w:pPr>
        <w:widowControl w:val="0"/>
        <w:numPr>
          <w:ilvl w:val="0"/>
          <w:numId w:val="22"/>
        </w:numPr>
        <w:shd w:val="clear" w:color="auto" w:fill="FFFFFF"/>
        <w:tabs>
          <w:tab w:val="left" w:pos="1560"/>
        </w:tabs>
        <w:autoSpaceDE w:val="0"/>
        <w:autoSpaceDN w:val="0"/>
        <w:adjustRightInd w:val="0"/>
        <w:spacing w:before="120"/>
        <w:jc w:val="both"/>
        <w:rPr>
          <w:sz w:val="22"/>
          <w:szCs w:val="22"/>
        </w:rPr>
      </w:pPr>
      <w:r>
        <w:rPr>
          <w:sz w:val="22"/>
          <w:szCs w:val="22"/>
        </w:rPr>
        <w:t>de vérifier le bon déroulement des activités et leur adéquation avec les termes du contrat ;</w:t>
      </w:r>
    </w:p>
    <w:p w14:paraId="662315C0" w14:textId="77777777" w:rsidR="00F66D2B" w:rsidRDefault="0020345B">
      <w:pPr>
        <w:widowControl w:val="0"/>
        <w:numPr>
          <w:ilvl w:val="0"/>
          <w:numId w:val="22"/>
        </w:numPr>
        <w:shd w:val="clear" w:color="auto" w:fill="FFFFFF"/>
        <w:tabs>
          <w:tab w:val="left" w:pos="1560"/>
        </w:tabs>
        <w:autoSpaceDE w:val="0"/>
        <w:autoSpaceDN w:val="0"/>
        <w:adjustRightInd w:val="0"/>
        <w:spacing w:before="120"/>
        <w:jc w:val="both"/>
        <w:rPr>
          <w:sz w:val="22"/>
          <w:szCs w:val="22"/>
        </w:rPr>
      </w:pPr>
      <w:r>
        <w:rPr>
          <w:sz w:val="22"/>
          <w:szCs w:val="22"/>
        </w:rPr>
        <w:t>de prendre contact, au besoin, avec le tuteur de stage afin de collecter les informations utiles à l’évaluation du stagiaire ;</w:t>
      </w:r>
    </w:p>
    <w:p w14:paraId="6B065019" w14:textId="77777777" w:rsidR="00F66D2B" w:rsidRDefault="0020345B">
      <w:pPr>
        <w:widowControl w:val="0"/>
        <w:numPr>
          <w:ilvl w:val="0"/>
          <w:numId w:val="22"/>
        </w:numPr>
        <w:shd w:val="clear" w:color="auto" w:fill="FFFFFF"/>
        <w:tabs>
          <w:tab w:val="left" w:pos="1560"/>
        </w:tabs>
        <w:autoSpaceDE w:val="0"/>
        <w:autoSpaceDN w:val="0"/>
        <w:adjustRightInd w:val="0"/>
        <w:spacing w:before="120"/>
        <w:jc w:val="both"/>
        <w:rPr>
          <w:sz w:val="22"/>
          <w:szCs w:val="22"/>
        </w:rPr>
      </w:pPr>
      <w:r>
        <w:rPr>
          <w:sz w:val="22"/>
          <w:szCs w:val="22"/>
        </w:rPr>
        <w:t>d’évaluer les acquis de l’étudiant de manière certificative.</w:t>
      </w:r>
    </w:p>
    <w:p w14:paraId="6C3BB7C1" w14:textId="77777777" w:rsidR="00F66D2B" w:rsidRDefault="00F66D2B">
      <w:pPr>
        <w:ind w:left="490"/>
        <w:jc w:val="both"/>
        <w:rPr>
          <w:color w:val="FF0000"/>
        </w:rPr>
      </w:pPr>
    </w:p>
    <w:p w14:paraId="4A055DE0" w14:textId="77777777" w:rsidR="00F66D2B" w:rsidRDefault="0020345B">
      <w:pPr>
        <w:pStyle w:val="Pieddepage"/>
        <w:tabs>
          <w:tab w:val="clear" w:pos="9072"/>
        </w:tabs>
        <w:spacing w:before="120"/>
        <w:ind w:left="357"/>
        <w:jc w:val="both"/>
        <w:rPr>
          <w:b/>
          <w:iCs/>
          <w:sz w:val="22"/>
          <w:szCs w:val="22"/>
        </w:rPr>
      </w:pPr>
      <w:r>
        <w:rPr>
          <w:b/>
          <w:iCs/>
          <w:sz w:val="22"/>
          <w:szCs w:val="22"/>
        </w:rPr>
        <w:t xml:space="preserve">4.2.2. Pour l’encadrement de la pratique réflexive </w:t>
      </w:r>
    </w:p>
    <w:p w14:paraId="4AEF3078" w14:textId="77777777" w:rsidR="00F66D2B" w:rsidRDefault="00F66D2B">
      <w:pPr>
        <w:numPr>
          <w:ilvl w:val="12"/>
          <w:numId w:val="0"/>
        </w:numPr>
        <w:spacing w:before="120"/>
        <w:ind w:left="1276"/>
        <w:jc w:val="both"/>
        <w:rPr>
          <w:i/>
          <w:color w:val="FF0000"/>
          <w:szCs w:val="22"/>
        </w:rPr>
      </w:pPr>
    </w:p>
    <w:p w14:paraId="55233A1E" w14:textId="77777777" w:rsidR="00F66D2B" w:rsidRDefault="0020345B">
      <w:pPr>
        <w:numPr>
          <w:ilvl w:val="0"/>
          <w:numId w:val="22"/>
        </w:numPr>
        <w:jc w:val="both"/>
        <w:rPr>
          <w:sz w:val="22"/>
          <w:szCs w:val="22"/>
        </w:rPr>
      </w:pPr>
      <w:r>
        <w:rPr>
          <w:sz w:val="22"/>
        </w:rPr>
        <w:t>de préparer l’atelier de pratique réflexive afin de favoriser l’implication de l’étudiant </w:t>
      </w:r>
      <w:r>
        <w:rPr>
          <w:sz w:val="22"/>
          <w:szCs w:val="22"/>
        </w:rPr>
        <w:t>;</w:t>
      </w:r>
    </w:p>
    <w:p w14:paraId="43797886" w14:textId="77777777" w:rsidR="00F66D2B" w:rsidRDefault="00F66D2B">
      <w:pPr>
        <w:ind w:left="1190"/>
        <w:jc w:val="both"/>
        <w:rPr>
          <w:sz w:val="22"/>
          <w:szCs w:val="22"/>
        </w:rPr>
      </w:pPr>
    </w:p>
    <w:p w14:paraId="26118E8A" w14:textId="77777777" w:rsidR="00F66D2B" w:rsidRDefault="0020345B">
      <w:pPr>
        <w:numPr>
          <w:ilvl w:val="0"/>
          <w:numId w:val="22"/>
        </w:numPr>
        <w:jc w:val="both"/>
        <w:rPr>
          <w:sz w:val="22"/>
          <w:szCs w:val="22"/>
        </w:rPr>
      </w:pPr>
      <w:r>
        <w:rPr>
          <w:sz w:val="22"/>
          <w:szCs w:val="22"/>
        </w:rPr>
        <w:t>de définir et de garantir le cadre de travail : respect des principes de déontologie et d'éthique professionnelle, respect absolu des personnes et écoute ;</w:t>
      </w:r>
    </w:p>
    <w:p w14:paraId="0A960027" w14:textId="77777777" w:rsidR="00F66D2B" w:rsidRDefault="0020345B">
      <w:pPr>
        <w:numPr>
          <w:ilvl w:val="0"/>
          <w:numId w:val="22"/>
        </w:numPr>
        <w:spacing w:before="120"/>
        <w:jc w:val="both"/>
        <w:rPr>
          <w:sz w:val="22"/>
          <w:szCs w:val="22"/>
        </w:rPr>
      </w:pPr>
      <w:r>
        <w:rPr>
          <w:sz w:val="22"/>
          <w:szCs w:val="22"/>
        </w:rPr>
        <w:t>de soutenir l'étudiant dans son questionnement sur les pratiques professionnelles aux niveaux disciplinaire, pédagogique et didactique, relationnel ou communicationnel, notamment par des ressources scientifiques.</w:t>
      </w:r>
    </w:p>
    <w:p w14:paraId="37909E9A" w14:textId="77777777" w:rsidR="00F66D2B" w:rsidRDefault="00F66D2B">
      <w:pPr>
        <w:ind w:left="490"/>
        <w:jc w:val="both"/>
        <w:rPr>
          <w:color w:val="FF0000"/>
          <w:szCs w:val="22"/>
        </w:rPr>
      </w:pPr>
    </w:p>
    <w:p w14:paraId="422149E5" w14:textId="77777777" w:rsidR="00F66D2B" w:rsidRDefault="00F66D2B">
      <w:pPr>
        <w:numPr>
          <w:ilvl w:val="12"/>
          <w:numId w:val="0"/>
        </w:numPr>
        <w:rPr>
          <w:b/>
          <w:sz w:val="22"/>
        </w:rPr>
      </w:pPr>
    </w:p>
    <w:p w14:paraId="121CA8C4" w14:textId="77777777" w:rsidR="00F66D2B" w:rsidRDefault="00F66D2B">
      <w:pPr>
        <w:ind w:left="426"/>
        <w:rPr>
          <w:sz w:val="22"/>
        </w:rPr>
      </w:pPr>
    </w:p>
    <w:p w14:paraId="7083211F" w14:textId="77777777" w:rsidR="00F66D2B" w:rsidRDefault="0020345B">
      <w:pPr>
        <w:rPr>
          <w:b/>
          <w:sz w:val="22"/>
        </w:rPr>
      </w:pPr>
      <w:r>
        <w:rPr>
          <w:b/>
          <w:sz w:val="22"/>
        </w:rPr>
        <w:br w:type="page"/>
      </w:r>
    </w:p>
    <w:p w14:paraId="719A8BC2" w14:textId="77777777" w:rsidR="00F66D2B" w:rsidRDefault="0020345B">
      <w:pPr>
        <w:numPr>
          <w:ilvl w:val="0"/>
          <w:numId w:val="4"/>
        </w:numPr>
        <w:ind w:left="426" w:hanging="426"/>
        <w:rPr>
          <w:b/>
          <w:sz w:val="22"/>
        </w:rPr>
      </w:pPr>
      <w:r>
        <w:rPr>
          <w:b/>
          <w:sz w:val="22"/>
        </w:rPr>
        <w:lastRenderedPageBreak/>
        <w:t>CHARGE(S) DE COURS</w:t>
      </w:r>
    </w:p>
    <w:p w14:paraId="50F08816" w14:textId="77777777" w:rsidR="00F66D2B" w:rsidRDefault="00F66D2B">
      <w:pPr>
        <w:rPr>
          <w:sz w:val="22"/>
        </w:rPr>
      </w:pPr>
    </w:p>
    <w:p w14:paraId="36A1A283" w14:textId="77777777" w:rsidR="00F66D2B" w:rsidRDefault="0020345B">
      <w:pPr>
        <w:ind w:left="426"/>
        <w:jc w:val="both"/>
        <w:rPr>
          <w:sz w:val="22"/>
        </w:rPr>
      </w:pPr>
      <w:r>
        <w:rPr>
          <w:sz w:val="22"/>
        </w:rPr>
        <w:t>Le chargé de cours sera un enseignant ou un expert.</w:t>
      </w:r>
    </w:p>
    <w:p w14:paraId="71E4525B" w14:textId="77777777" w:rsidR="00F66D2B" w:rsidRDefault="00F66D2B">
      <w:pPr>
        <w:ind w:left="426"/>
        <w:jc w:val="both"/>
        <w:rPr>
          <w:sz w:val="22"/>
        </w:rPr>
      </w:pPr>
    </w:p>
    <w:p w14:paraId="5F3853EF" w14:textId="77777777" w:rsidR="00F66D2B" w:rsidRDefault="0020345B">
      <w:pPr>
        <w:ind w:left="426"/>
        <w:jc w:val="both"/>
        <w:rPr>
          <w:sz w:val="22"/>
        </w:rPr>
      </w:pPr>
      <w:r>
        <w:rPr>
          <w:sz w:val="22"/>
        </w:rPr>
        <w:t>L’expert devra justifier de compétences particulières issues d’une expérience professionnelle actualisée en relation avec le programme du présent dossier pédagogique.</w:t>
      </w:r>
    </w:p>
    <w:p w14:paraId="0EF8E0CD" w14:textId="77777777" w:rsidR="00F66D2B" w:rsidRDefault="00F66D2B">
      <w:pPr>
        <w:ind w:left="426"/>
        <w:rPr>
          <w:sz w:val="22"/>
        </w:rPr>
      </w:pPr>
    </w:p>
    <w:p w14:paraId="7CD4DE4D" w14:textId="77777777" w:rsidR="00F66D2B" w:rsidRDefault="00F66D2B">
      <w:pPr>
        <w:ind w:left="426"/>
        <w:rPr>
          <w:sz w:val="22"/>
        </w:rPr>
      </w:pPr>
    </w:p>
    <w:p w14:paraId="0D613B45" w14:textId="77777777" w:rsidR="00F66D2B" w:rsidRDefault="00F66D2B">
      <w:pPr>
        <w:ind w:left="426"/>
        <w:rPr>
          <w:sz w:val="22"/>
        </w:rPr>
      </w:pPr>
    </w:p>
    <w:p w14:paraId="662B6CF4" w14:textId="77777777" w:rsidR="00F66D2B" w:rsidRDefault="00F66D2B">
      <w:pPr>
        <w:ind w:left="426"/>
        <w:rPr>
          <w:sz w:val="22"/>
        </w:rPr>
      </w:pPr>
    </w:p>
    <w:p w14:paraId="2AFFB0E5" w14:textId="77777777" w:rsidR="00F66D2B" w:rsidRDefault="0020345B">
      <w:pPr>
        <w:numPr>
          <w:ilvl w:val="0"/>
          <w:numId w:val="4"/>
        </w:numPr>
        <w:ind w:left="426" w:hanging="426"/>
        <w:rPr>
          <w:b/>
          <w:sz w:val="22"/>
        </w:rPr>
      </w:pPr>
      <w:r>
        <w:rPr>
          <w:b/>
          <w:sz w:val="22"/>
        </w:rPr>
        <w:t>CONSTITUTION DES GROUPES OU REGROUPEMENT</w:t>
      </w:r>
    </w:p>
    <w:p w14:paraId="2E321C61" w14:textId="77777777" w:rsidR="00F66D2B" w:rsidRDefault="00F66D2B">
      <w:pPr>
        <w:rPr>
          <w:b/>
          <w:sz w:val="22"/>
        </w:rPr>
      </w:pPr>
    </w:p>
    <w:p w14:paraId="53779140" w14:textId="77777777" w:rsidR="00F66D2B" w:rsidRDefault="0020345B">
      <w:pPr>
        <w:ind w:left="426"/>
        <w:outlineLvl w:val="0"/>
        <w:rPr>
          <w:sz w:val="22"/>
        </w:rPr>
      </w:pPr>
      <w:r>
        <w:rPr>
          <w:sz w:val="22"/>
        </w:rPr>
        <w:t>Pour les activités réflexives, il est recommandé de ne pas dépasser 20 étudiants par groupe.</w:t>
      </w:r>
    </w:p>
    <w:p w14:paraId="2D0C2030" w14:textId="77777777" w:rsidR="00F66D2B" w:rsidRDefault="00F66D2B">
      <w:pPr>
        <w:outlineLvl w:val="0"/>
        <w:rPr>
          <w:sz w:val="22"/>
        </w:rPr>
      </w:pPr>
    </w:p>
    <w:p w14:paraId="453BA668" w14:textId="77777777" w:rsidR="00F66D2B" w:rsidRDefault="00F66D2B">
      <w:pPr>
        <w:outlineLvl w:val="0"/>
        <w:rPr>
          <w:sz w:val="22"/>
        </w:rPr>
      </w:pPr>
    </w:p>
    <w:p w14:paraId="1C6BBCE0" w14:textId="77777777" w:rsidR="00F66D2B" w:rsidRDefault="00F66D2B">
      <w:pPr>
        <w:outlineLvl w:val="0"/>
        <w:rPr>
          <w:sz w:val="22"/>
        </w:rPr>
      </w:pPr>
    </w:p>
    <w:p w14:paraId="6C398FB9" w14:textId="77777777" w:rsidR="00F66D2B" w:rsidRDefault="00F66D2B">
      <w:pPr>
        <w:ind w:left="426"/>
        <w:outlineLvl w:val="0"/>
        <w:rPr>
          <w:sz w:val="22"/>
        </w:rPr>
      </w:pPr>
    </w:p>
    <w:p w14:paraId="774BAECE" w14:textId="77777777" w:rsidR="00F66D2B" w:rsidRDefault="0020345B">
      <w:pPr>
        <w:numPr>
          <w:ilvl w:val="0"/>
          <w:numId w:val="4"/>
        </w:numPr>
        <w:ind w:left="426" w:hanging="426"/>
        <w:rPr>
          <w:b/>
          <w:sz w:val="22"/>
        </w:rPr>
      </w:pPr>
      <w:r>
        <w:rPr>
          <w:b/>
          <w:sz w:val="22"/>
        </w:rPr>
        <w:t>HORAIRE MINIMUM DE L’UNITE D'ENSEIGNEMENT</w:t>
      </w:r>
    </w:p>
    <w:p w14:paraId="2D7E05C1" w14:textId="77777777" w:rsidR="00F66D2B" w:rsidRDefault="00F66D2B">
      <w:pPr>
        <w:ind w:left="708" w:hanging="708"/>
        <w:rPr>
          <w:sz w:val="22"/>
        </w:rPr>
      </w:pPr>
    </w:p>
    <w:p w14:paraId="56AF8CC3" w14:textId="77777777" w:rsidR="00F66D2B" w:rsidRDefault="00F66D2B">
      <w:pPr>
        <w:ind w:left="426"/>
        <w:outlineLvl w:val="0"/>
      </w:pPr>
    </w:p>
    <w:p w14:paraId="27B7F1E7" w14:textId="77777777" w:rsidR="00F66D2B" w:rsidRDefault="0020345B">
      <w:pPr>
        <w:numPr>
          <w:ilvl w:val="12"/>
          <w:numId w:val="0"/>
        </w:numPr>
        <w:tabs>
          <w:tab w:val="right" w:pos="9072"/>
        </w:tabs>
        <w:spacing w:before="120"/>
        <w:ind w:left="284"/>
        <w:jc w:val="both"/>
        <w:rPr>
          <w:sz w:val="22"/>
          <w:szCs w:val="22"/>
        </w:rPr>
      </w:pPr>
      <w:r>
        <w:rPr>
          <w:b/>
          <w:sz w:val="22"/>
        </w:rPr>
        <w:t>7.1</w:t>
      </w:r>
      <w:r>
        <w:rPr>
          <w:b/>
          <w:sz w:val="22"/>
          <w:szCs w:val="22"/>
        </w:rPr>
        <w:t>. Etudiant</w:t>
      </w:r>
      <w:r>
        <w:rPr>
          <w:sz w:val="22"/>
          <w:szCs w:val="22"/>
        </w:rPr>
        <w:t>:</w:t>
      </w:r>
      <w:r>
        <w:rPr>
          <w:b/>
          <w:bCs/>
          <w:sz w:val="22"/>
          <w:szCs w:val="22"/>
        </w:rPr>
        <w:t xml:space="preserve">    54 </w:t>
      </w:r>
      <w:r>
        <w:rPr>
          <w:b/>
          <w:sz w:val="22"/>
          <w:szCs w:val="22"/>
        </w:rPr>
        <w:t>périodes</w:t>
      </w:r>
      <w:r>
        <w:rPr>
          <w:b/>
          <w:sz w:val="22"/>
          <w:szCs w:val="22"/>
        </w:rPr>
        <w:tab/>
      </w:r>
      <w:r>
        <w:rPr>
          <w:b/>
          <w:sz w:val="22"/>
          <w:szCs w:val="22"/>
          <w:u w:val="single"/>
        </w:rPr>
        <w:t>Code U</w:t>
      </w:r>
    </w:p>
    <w:p w14:paraId="56C7F552" w14:textId="77777777" w:rsidR="00F66D2B" w:rsidRDefault="00F66D2B">
      <w:pPr>
        <w:numPr>
          <w:ilvl w:val="12"/>
          <w:numId w:val="0"/>
        </w:numPr>
        <w:tabs>
          <w:tab w:val="right" w:pos="7938"/>
          <w:tab w:val="right" w:pos="9072"/>
        </w:tabs>
        <w:spacing w:before="120"/>
        <w:ind w:left="709"/>
        <w:rPr>
          <w:b/>
          <w:sz w:val="22"/>
          <w:szCs w:val="22"/>
        </w:rPr>
      </w:pPr>
    </w:p>
    <w:p w14:paraId="501B32CA" w14:textId="77777777" w:rsidR="00F66D2B" w:rsidRDefault="0020345B">
      <w:pPr>
        <w:numPr>
          <w:ilvl w:val="12"/>
          <w:numId w:val="0"/>
        </w:numPr>
        <w:tabs>
          <w:tab w:val="right" w:pos="7938"/>
          <w:tab w:val="right" w:pos="9072"/>
        </w:tabs>
        <w:spacing w:before="120"/>
        <w:ind w:left="709"/>
        <w:rPr>
          <w:b/>
          <w:sz w:val="22"/>
          <w:szCs w:val="22"/>
        </w:rPr>
      </w:pPr>
      <w:r>
        <w:rPr>
          <w:sz w:val="22"/>
          <w:szCs w:val="22"/>
        </w:rPr>
        <w:t>Activités professionnelles de formation : cours de philosophie et de citoyenneté dans l’enseignement fondamental :</w:t>
      </w:r>
      <w:r>
        <w:rPr>
          <w:b/>
          <w:sz w:val="22"/>
          <w:szCs w:val="22"/>
        </w:rPr>
        <w:tab/>
        <w:t>36 périodes</w:t>
      </w:r>
      <w:r>
        <w:rPr>
          <w:b/>
          <w:sz w:val="22"/>
          <w:szCs w:val="22"/>
        </w:rPr>
        <w:tab/>
        <w:t>Z</w:t>
      </w:r>
    </w:p>
    <w:p w14:paraId="3E784DB8" w14:textId="77777777" w:rsidR="00F66D2B" w:rsidRDefault="00F66D2B">
      <w:pPr>
        <w:numPr>
          <w:ilvl w:val="12"/>
          <w:numId w:val="0"/>
        </w:numPr>
        <w:tabs>
          <w:tab w:val="right" w:pos="7938"/>
          <w:tab w:val="right" w:pos="9072"/>
        </w:tabs>
        <w:spacing w:before="120"/>
        <w:ind w:left="709"/>
        <w:rPr>
          <w:b/>
          <w:sz w:val="22"/>
          <w:szCs w:val="22"/>
        </w:rPr>
      </w:pPr>
    </w:p>
    <w:p w14:paraId="284A599F" w14:textId="77777777" w:rsidR="00F66D2B" w:rsidRDefault="0020345B">
      <w:pPr>
        <w:numPr>
          <w:ilvl w:val="12"/>
          <w:numId w:val="0"/>
        </w:numPr>
        <w:tabs>
          <w:tab w:val="right" w:pos="7938"/>
          <w:tab w:val="right" w:pos="9072"/>
        </w:tabs>
        <w:spacing w:before="120"/>
        <w:ind w:left="709"/>
        <w:rPr>
          <w:b/>
          <w:sz w:val="22"/>
          <w:szCs w:val="22"/>
        </w:rPr>
      </w:pPr>
      <w:r>
        <w:rPr>
          <w:sz w:val="22"/>
          <w:szCs w:val="22"/>
        </w:rPr>
        <w:t>Activités d’intégration professionnelle et de pratique réflexive:</w:t>
      </w:r>
      <w:r>
        <w:rPr>
          <w:sz w:val="22"/>
          <w:szCs w:val="22"/>
        </w:rPr>
        <w:tab/>
      </w:r>
      <w:r>
        <w:rPr>
          <w:b/>
          <w:sz w:val="22"/>
          <w:szCs w:val="22"/>
        </w:rPr>
        <w:t>18 périodes</w:t>
      </w:r>
      <w:r>
        <w:rPr>
          <w:b/>
          <w:sz w:val="22"/>
          <w:szCs w:val="22"/>
        </w:rPr>
        <w:tab/>
        <w:t>Z</w:t>
      </w:r>
    </w:p>
    <w:p w14:paraId="475CF111" w14:textId="77777777" w:rsidR="00F66D2B" w:rsidRDefault="00F66D2B">
      <w:pPr>
        <w:numPr>
          <w:ilvl w:val="12"/>
          <w:numId w:val="0"/>
        </w:numPr>
        <w:spacing w:before="120"/>
        <w:ind w:left="284"/>
        <w:jc w:val="both"/>
        <w:rPr>
          <w:b/>
          <w:sz w:val="22"/>
          <w:szCs w:val="22"/>
        </w:rPr>
      </w:pPr>
    </w:p>
    <w:p w14:paraId="5398FDE1" w14:textId="77777777" w:rsidR="00F66D2B" w:rsidRDefault="00F66D2B">
      <w:pPr>
        <w:numPr>
          <w:ilvl w:val="12"/>
          <w:numId w:val="0"/>
        </w:numPr>
        <w:spacing w:before="120"/>
        <w:ind w:left="284"/>
        <w:jc w:val="both"/>
        <w:rPr>
          <w:b/>
          <w:sz w:val="22"/>
          <w:szCs w:val="22"/>
        </w:rPr>
      </w:pPr>
    </w:p>
    <w:p w14:paraId="2F507F60" w14:textId="77777777" w:rsidR="00F66D2B" w:rsidRDefault="0020345B">
      <w:pPr>
        <w:numPr>
          <w:ilvl w:val="12"/>
          <w:numId w:val="0"/>
        </w:numPr>
        <w:spacing w:before="120"/>
        <w:ind w:left="284"/>
        <w:jc w:val="both"/>
        <w:rPr>
          <w:b/>
          <w:sz w:val="22"/>
          <w:szCs w:val="22"/>
        </w:rPr>
      </w:pPr>
      <w:r>
        <w:rPr>
          <w:b/>
          <w:sz w:val="22"/>
          <w:szCs w:val="22"/>
        </w:rPr>
        <w:t xml:space="preserve">7.2. Encadrement du stage </w:t>
      </w:r>
    </w:p>
    <w:p w14:paraId="3E334929" w14:textId="77777777" w:rsidR="00F66D2B" w:rsidRDefault="00F66D2B">
      <w:pPr>
        <w:numPr>
          <w:ilvl w:val="12"/>
          <w:numId w:val="0"/>
        </w:numPr>
        <w:spacing w:before="120"/>
        <w:ind w:left="284"/>
        <w:jc w:val="both"/>
        <w:rPr>
          <w:b/>
          <w:sz w:val="22"/>
          <w:szCs w:val="22"/>
        </w:rPr>
      </w:pPr>
    </w:p>
    <w:tbl>
      <w:tblPr>
        <w:tblW w:w="9490" w:type="dxa"/>
        <w:tblInd w:w="354" w:type="dxa"/>
        <w:tblLayout w:type="fixed"/>
        <w:tblCellMar>
          <w:left w:w="70" w:type="dxa"/>
          <w:right w:w="70" w:type="dxa"/>
        </w:tblCellMar>
        <w:tblLook w:val="0000" w:firstRow="0" w:lastRow="0" w:firstColumn="0" w:lastColumn="0" w:noHBand="0" w:noVBand="0"/>
      </w:tblPr>
      <w:tblGrid>
        <w:gridCol w:w="3544"/>
        <w:gridCol w:w="2268"/>
        <w:gridCol w:w="1098"/>
        <w:gridCol w:w="2580"/>
      </w:tblGrid>
      <w:tr w:rsidR="00F66D2B" w14:paraId="362204BD" w14:textId="77777777">
        <w:trPr>
          <w:cantSplit/>
        </w:trPr>
        <w:tc>
          <w:tcPr>
            <w:tcW w:w="3544" w:type="dxa"/>
            <w:tcBorders>
              <w:top w:val="single" w:sz="12" w:space="0" w:color="auto"/>
              <w:left w:val="single" w:sz="12" w:space="0" w:color="auto"/>
              <w:bottom w:val="single" w:sz="4" w:space="0" w:color="auto"/>
              <w:right w:val="single" w:sz="4" w:space="0" w:color="auto"/>
            </w:tcBorders>
          </w:tcPr>
          <w:p w14:paraId="508A8814" w14:textId="77777777" w:rsidR="00F66D2B" w:rsidRDefault="0020345B">
            <w:pPr>
              <w:numPr>
                <w:ilvl w:val="12"/>
                <w:numId w:val="0"/>
              </w:numPr>
              <w:spacing w:before="120"/>
              <w:jc w:val="both"/>
              <w:rPr>
                <w:b/>
                <w:szCs w:val="22"/>
                <w:u w:val="single"/>
              </w:rPr>
            </w:pPr>
            <w:r>
              <w:rPr>
                <w:b/>
                <w:sz w:val="22"/>
                <w:szCs w:val="22"/>
                <w:u w:val="single"/>
              </w:rPr>
              <w:t>Dénomination des cours</w:t>
            </w:r>
          </w:p>
        </w:tc>
        <w:tc>
          <w:tcPr>
            <w:tcW w:w="2268" w:type="dxa"/>
            <w:tcBorders>
              <w:top w:val="single" w:sz="12" w:space="0" w:color="auto"/>
              <w:left w:val="nil"/>
              <w:bottom w:val="single" w:sz="6" w:space="0" w:color="auto"/>
              <w:right w:val="single" w:sz="6" w:space="0" w:color="auto"/>
            </w:tcBorders>
            <w:vAlign w:val="center"/>
          </w:tcPr>
          <w:p w14:paraId="6D934D77" w14:textId="77777777" w:rsidR="00F66D2B" w:rsidRDefault="0020345B">
            <w:pPr>
              <w:numPr>
                <w:ilvl w:val="12"/>
                <w:numId w:val="0"/>
              </w:numPr>
              <w:spacing w:before="120"/>
              <w:jc w:val="both"/>
              <w:rPr>
                <w:b/>
                <w:szCs w:val="22"/>
                <w:u w:val="single"/>
              </w:rPr>
            </w:pPr>
            <w:r>
              <w:rPr>
                <w:b/>
                <w:sz w:val="22"/>
                <w:szCs w:val="22"/>
                <w:u w:val="single"/>
              </w:rPr>
              <w:t>Classement du cours</w:t>
            </w:r>
          </w:p>
          <w:p w14:paraId="470FC524" w14:textId="77777777" w:rsidR="00F66D2B" w:rsidRDefault="00F66D2B">
            <w:pPr>
              <w:numPr>
                <w:ilvl w:val="12"/>
                <w:numId w:val="0"/>
              </w:numPr>
              <w:spacing w:before="120"/>
              <w:jc w:val="both"/>
              <w:rPr>
                <w:b/>
                <w:szCs w:val="22"/>
                <w:u w:val="single"/>
              </w:rPr>
            </w:pPr>
          </w:p>
        </w:tc>
        <w:tc>
          <w:tcPr>
            <w:tcW w:w="1098" w:type="dxa"/>
            <w:tcBorders>
              <w:top w:val="single" w:sz="12" w:space="0" w:color="auto"/>
              <w:left w:val="single" w:sz="6" w:space="0" w:color="auto"/>
              <w:bottom w:val="single" w:sz="6" w:space="0" w:color="auto"/>
              <w:right w:val="single" w:sz="6" w:space="0" w:color="auto"/>
            </w:tcBorders>
            <w:vAlign w:val="center"/>
          </w:tcPr>
          <w:p w14:paraId="430ADA1C" w14:textId="77777777" w:rsidR="00F66D2B" w:rsidRDefault="0020345B">
            <w:pPr>
              <w:numPr>
                <w:ilvl w:val="12"/>
                <w:numId w:val="0"/>
              </w:numPr>
              <w:spacing w:before="120"/>
              <w:jc w:val="both"/>
              <w:rPr>
                <w:b/>
                <w:szCs w:val="22"/>
                <w:u w:val="single"/>
              </w:rPr>
            </w:pPr>
            <w:r>
              <w:rPr>
                <w:b/>
                <w:sz w:val="22"/>
                <w:szCs w:val="22"/>
                <w:u w:val="single"/>
              </w:rPr>
              <w:t>Code U</w:t>
            </w:r>
          </w:p>
          <w:p w14:paraId="125E2A75" w14:textId="77777777" w:rsidR="00F66D2B" w:rsidRDefault="00F66D2B">
            <w:pPr>
              <w:numPr>
                <w:ilvl w:val="12"/>
                <w:numId w:val="0"/>
              </w:numPr>
              <w:spacing w:before="120"/>
              <w:jc w:val="both"/>
              <w:rPr>
                <w:b/>
                <w:szCs w:val="22"/>
                <w:u w:val="single"/>
              </w:rPr>
            </w:pPr>
          </w:p>
        </w:tc>
        <w:tc>
          <w:tcPr>
            <w:tcW w:w="2580" w:type="dxa"/>
            <w:tcBorders>
              <w:top w:val="single" w:sz="12" w:space="0" w:color="auto"/>
              <w:left w:val="single" w:sz="6" w:space="0" w:color="auto"/>
              <w:bottom w:val="single" w:sz="6" w:space="0" w:color="auto"/>
              <w:right w:val="single" w:sz="12" w:space="0" w:color="auto"/>
            </w:tcBorders>
          </w:tcPr>
          <w:p w14:paraId="418F8C84" w14:textId="77777777" w:rsidR="00F66D2B" w:rsidRDefault="0020345B">
            <w:pPr>
              <w:numPr>
                <w:ilvl w:val="12"/>
                <w:numId w:val="0"/>
              </w:numPr>
              <w:jc w:val="center"/>
              <w:rPr>
                <w:b/>
                <w:sz w:val="22"/>
                <w:szCs w:val="22"/>
                <w:u w:val="single"/>
              </w:rPr>
            </w:pPr>
            <w:r>
              <w:rPr>
                <w:b/>
                <w:sz w:val="22"/>
                <w:szCs w:val="22"/>
                <w:u w:val="single"/>
              </w:rPr>
              <w:t>Nombre de périodes</w:t>
            </w:r>
          </w:p>
          <w:p w14:paraId="3B0E7EC4" w14:textId="77777777" w:rsidR="00F66D2B" w:rsidRDefault="0020345B">
            <w:pPr>
              <w:numPr>
                <w:ilvl w:val="12"/>
                <w:numId w:val="0"/>
              </w:numPr>
              <w:jc w:val="center"/>
              <w:rPr>
                <w:b/>
                <w:szCs w:val="22"/>
              </w:rPr>
            </w:pPr>
            <w:r>
              <w:rPr>
                <w:b/>
                <w:sz w:val="22"/>
                <w:szCs w:val="22"/>
                <w:u w:val="single"/>
              </w:rPr>
              <w:t>par groupe d’étudiants</w:t>
            </w:r>
          </w:p>
        </w:tc>
      </w:tr>
      <w:tr w:rsidR="00F66D2B" w14:paraId="14F70315" w14:textId="77777777">
        <w:trPr>
          <w:cantSplit/>
        </w:trPr>
        <w:tc>
          <w:tcPr>
            <w:tcW w:w="3544" w:type="dxa"/>
            <w:tcBorders>
              <w:top w:val="single" w:sz="4" w:space="0" w:color="auto"/>
              <w:left w:val="single" w:sz="12" w:space="0" w:color="auto"/>
              <w:bottom w:val="single" w:sz="6" w:space="0" w:color="auto"/>
              <w:right w:val="single" w:sz="4" w:space="0" w:color="auto"/>
            </w:tcBorders>
          </w:tcPr>
          <w:p w14:paraId="521C90D7" w14:textId="77777777" w:rsidR="00F66D2B" w:rsidRDefault="0020345B">
            <w:pPr>
              <w:ind w:left="71"/>
              <w:jc w:val="both"/>
              <w:rPr>
                <w:szCs w:val="22"/>
              </w:rPr>
            </w:pPr>
            <w:r>
              <w:rPr>
                <w:sz w:val="22"/>
                <w:szCs w:val="22"/>
              </w:rPr>
              <w:t>Encadrement des activités professionnelles de formation</w:t>
            </w:r>
          </w:p>
        </w:tc>
        <w:tc>
          <w:tcPr>
            <w:tcW w:w="2268" w:type="dxa"/>
            <w:tcBorders>
              <w:top w:val="single" w:sz="6" w:space="0" w:color="auto"/>
              <w:left w:val="nil"/>
              <w:bottom w:val="single" w:sz="6" w:space="0" w:color="auto"/>
              <w:right w:val="single" w:sz="6" w:space="0" w:color="auto"/>
            </w:tcBorders>
            <w:vAlign w:val="center"/>
          </w:tcPr>
          <w:p w14:paraId="2CED5B34" w14:textId="77777777" w:rsidR="00F66D2B" w:rsidRDefault="0020345B">
            <w:pPr>
              <w:jc w:val="center"/>
              <w:rPr>
                <w:smallCaps/>
                <w:szCs w:val="22"/>
              </w:rPr>
            </w:pPr>
            <w:r>
              <w:rPr>
                <w:smallCaps/>
                <w:sz w:val="22"/>
                <w:szCs w:val="22"/>
              </w:rPr>
              <w:t>CT</w:t>
            </w:r>
          </w:p>
        </w:tc>
        <w:tc>
          <w:tcPr>
            <w:tcW w:w="1098" w:type="dxa"/>
            <w:tcBorders>
              <w:top w:val="single" w:sz="6" w:space="0" w:color="auto"/>
              <w:left w:val="single" w:sz="6" w:space="0" w:color="auto"/>
              <w:bottom w:val="single" w:sz="6" w:space="0" w:color="auto"/>
              <w:right w:val="single" w:sz="6" w:space="0" w:color="auto"/>
            </w:tcBorders>
            <w:vAlign w:val="center"/>
          </w:tcPr>
          <w:p w14:paraId="28D09E3A" w14:textId="77777777" w:rsidR="00F66D2B" w:rsidRDefault="0020345B">
            <w:pPr>
              <w:jc w:val="center"/>
              <w:rPr>
                <w:smallCaps/>
                <w:szCs w:val="22"/>
              </w:rPr>
            </w:pPr>
            <w:r>
              <w:rPr>
                <w:smallCaps/>
                <w:sz w:val="22"/>
                <w:szCs w:val="22"/>
              </w:rPr>
              <w:t>I</w:t>
            </w:r>
          </w:p>
        </w:tc>
        <w:tc>
          <w:tcPr>
            <w:tcW w:w="2580" w:type="dxa"/>
            <w:tcBorders>
              <w:top w:val="single" w:sz="6" w:space="0" w:color="auto"/>
              <w:left w:val="single" w:sz="6" w:space="0" w:color="auto"/>
              <w:bottom w:val="single" w:sz="6" w:space="0" w:color="auto"/>
              <w:right w:val="single" w:sz="12" w:space="0" w:color="auto"/>
            </w:tcBorders>
            <w:vAlign w:val="center"/>
          </w:tcPr>
          <w:p w14:paraId="6652E3B8" w14:textId="77777777" w:rsidR="00F66D2B" w:rsidRDefault="0020345B">
            <w:pPr>
              <w:jc w:val="center"/>
              <w:rPr>
                <w:smallCaps/>
                <w:szCs w:val="22"/>
              </w:rPr>
            </w:pPr>
            <w:r>
              <w:rPr>
                <w:smallCaps/>
                <w:sz w:val="22"/>
                <w:szCs w:val="22"/>
              </w:rPr>
              <w:t>10</w:t>
            </w:r>
          </w:p>
        </w:tc>
      </w:tr>
      <w:tr w:rsidR="00F66D2B" w14:paraId="4472C3D1" w14:textId="77777777">
        <w:trPr>
          <w:cantSplit/>
        </w:trPr>
        <w:tc>
          <w:tcPr>
            <w:tcW w:w="3544" w:type="dxa"/>
            <w:tcBorders>
              <w:top w:val="single" w:sz="4" w:space="0" w:color="auto"/>
              <w:left w:val="single" w:sz="12" w:space="0" w:color="auto"/>
              <w:bottom w:val="single" w:sz="6" w:space="0" w:color="auto"/>
              <w:right w:val="single" w:sz="4" w:space="0" w:color="auto"/>
            </w:tcBorders>
          </w:tcPr>
          <w:p w14:paraId="633DEC0F" w14:textId="77777777" w:rsidR="00F66D2B" w:rsidRDefault="0020345B">
            <w:pPr>
              <w:ind w:left="71"/>
              <w:jc w:val="both"/>
              <w:rPr>
                <w:szCs w:val="22"/>
              </w:rPr>
            </w:pPr>
            <w:r>
              <w:rPr>
                <w:sz w:val="22"/>
                <w:szCs w:val="22"/>
              </w:rPr>
              <w:t>Encadrement des activités d’intégration professionnelle et de  pratique réflexive</w:t>
            </w:r>
          </w:p>
        </w:tc>
        <w:tc>
          <w:tcPr>
            <w:tcW w:w="2268" w:type="dxa"/>
            <w:tcBorders>
              <w:top w:val="single" w:sz="6" w:space="0" w:color="auto"/>
              <w:left w:val="nil"/>
              <w:bottom w:val="single" w:sz="6" w:space="0" w:color="auto"/>
              <w:right w:val="single" w:sz="6" w:space="0" w:color="auto"/>
            </w:tcBorders>
            <w:vAlign w:val="center"/>
          </w:tcPr>
          <w:p w14:paraId="5995D476" w14:textId="77777777" w:rsidR="00F66D2B" w:rsidRDefault="0020345B">
            <w:pPr>
              <w:jc w:val="center"/>
              <w:rPr>
                <w:smallCaps/>
                <w:szCs w:val="22"/>
              </w:rPr>
            </w:pPr>
            <w:r>
              <w:rPr>
                <w:smallCaps/>
                <w:sz w:val="22"/>
                <w:szCs w:val="22"/>
              </w:rPr>
              <w:t>CT</w:t>
            </w:r>
          </w:p>
        </w:tc>
        <w:tc>
          <w:tcPr>
            <w:tcW w:w="1098" w:type="dxa"/>
            <w:tcBorders>
              <w:top w:val="single" w:sz="6" w:space="0" w:color="auto"/>
              <w:left w:val="single" w:sz="6" w:space="0" w:color="auto"/>
              <w:bottom w:val="single" w:sz="6" w:space="0" w:color="auto"/>
              <w:right w:val="single" w:sz="6" w:space="0" w:color="auto"/>
            </w:tcBorders>
            <w:vAlign w:val="center"/>
          </w:tcPr>
          <w:p w14:paraId="6404AAFA" w14:textId="77777777" w:rsidR="00F66D2B" w:rsidRDefault="0020345B">
            <w:pPr>
              <w:jc w:val="center"/>
              <w:rPr>
                <w:smallCaps/>
                <w:szCs w:val="22"/>
              </w:rPr>
            </w:pPr>
            <w:r>
              <w:rPr>
                <w:smallCaps/>
                <w:sz w:val="22"/>
                <w:szCs w:val="22"/>
              </w:rPr>
              <w:t>I</w:t>
            </w:r>
          </w:p>
        </w:tc>
        <w:tc>
          <w:tcPr>
            <w:tcW w:w="2580" w:type="dxa"/>
            <w:tcBorders>
              <w:top w:val="single" w:sz="6" w:space="0" w:color="auto"/>
              <w:left w:val="single" w:sz="6" w:space="0" w:color="auto"/>
              <w:bottom w:val="single" w:sz="6" w:space="0" w:color="auto"/>
              <w:right w:val="single" w:sz="12" w:space="0" w:color="auto"/>
            </w:tcBorders>
            <w:vAlign w:val="center"/>
          </w:tcPr>
          <w:p w14:paraId="2220192E" w14:textId="77777777" w:rsidR="00F66D2B" w:rsidRDefault="0020345B">
            <w:pPr>
              <w:jc w:val="center"/>
              <w:rPr>
                <w:smallCaps/>
                <w:szCs w:val="22"/>
              </w:rPr>
            </w:pPr>
            <w:r>
              <w:rPr>
                <w:smallCaps/>
                <w:sz w:val="22"/>
                <w:szCs w:val="22"/>
              </w:rPr>
              <w:t>20</w:t>
            </w:r>
          </w:p>
        </w:tc>
      </w:tr>
      <w:tr w:rsidR="00F66D2B" w14:paraId="7914643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544" w:type="dxa"/>
            <w:tcBorders>
              <w:left w:val="single" w:sz="12" w:space="0" w:color="auto"/>
              <w:bottom w:val="single" w:sz="12" w:space="0" w:color="auto"/>
            </w:tcBorders>
          </w:tcPr>
          <w:p w14:paraId="01CEF50F" w14:textId="77777777" w:rsidR="00F66D2B" w:rsidRDefault="00F66D2B">
            <w:pPr>
              <w:jc w:val="both"/>
              <w:rPr>
                <w:b/>
                <w:sz w:val="22"/>
                <w:szCs w:val="22"/>
              </w:rPr>
            </w:pPr>
          </w:p>
          <w:p w14:paraId="7B9BE28A" w14:textId="77777777" w:rsidR="00F66D2B" w:rsidRDefault="0020345B">
            <w:pPr>
              <w:jc w:val="both"/>
              <w:rPr>
                <w:b/>
                <w:sz w:val="22"/>
                <w:szCs w:val="22"/>
              </w:rPr>
            </w:pPr>
            <w:r>
              <w:rPr>
                <w:b/>
                <w:sz w:val="22"/>
                <w:szCs w:val="22"/>
              </w:rPr>
              <w:t>Total des périodes</w:t>
            </w:r>
          </w:p>
          <w:p w14:paraId="264EBAC7" w14:textId="77777777" w:rsidR="00F66D2B" w:rsidRDefault="00F66D2B">
            <w:pPr>
              <w:jc w:val="both"/>
              <w:rPr>
                <w:b/>
                <w:sz w:val="22"/>
                <w:szCs w:val="22"/>
              </w:rPr>
            </w:pPr>
          </w:p>
        </w:tc>
        <w:tc>
          <w:tcPr>
            <w:tcW w:w="2268" w:type="dxa"/>
            <w:tcBorders>
              <w:bottom w:val="single" w:sz="12" w:space="0" w:color="auto"/>
            </w:tcBorders>
            <w:vAlign w:val="center"/>
          </w:tcPr>
          <w:p w14:paraId="35602B67" w14:textId="77777777" w:rsidR="00F66D2B" w:rsidRDefault="00F66D2B">
            <w:pPr>
              <w:numPr>
                <w:ilvl w:val="12"/>
                <w:numId w:val="0"/>
              </w:numPr>
              <w:jc w:val="both"/>
              <w:rPr>
                <w:sz w:val="22"/>
                <w:szCs w:val="22"/>
              </w:rPr>
            </w:pPr>
          </w:p>
        </w:tc>
        <w:tc>
          <w:tcPr>
            <w:tcW w:w="1098" w:type="dxa"/>
            <w:tcBorders>
              <w:bottom w:val="single" w:sz="12" w:space="0" w:color="auto"/>
            </w:tcBorders>
            <w:vAlign w:val="center"/>
          </w:tcPr>
          <w:p w14:paraId="456DD05B" w14:textId="77777777" w:rsidR="00F66D2B" w:rsidRDefault="00F66D2B">
            <w:pPr>
              <w:numPr>
                <w:ilvl w:val="12"/>
                <w:numId w:val="0"/>
              </w:numPr>
              <w:jc w:val="both"/>
              <w:rPr>
                <w:sz w:val="22"/>
                <w:szCs w:val="22"/>
              </w:rPr>
            </w:pPr>
          </w:p>
        </w:tc>
        <w:tc>
          <w:tcPr>
            <w:tcW w:w="2580" w:type="dxa"/>
            <w:tcBorders>
              <w:bottom w:val="single" w:sz="12" w:space="0" w:color="auto"/>
              <w:right w:val="single" w:sz="12" w:space="0" w:color="auto"/>
            </w:tcBorders>
          </w:tcPr>
          <w:p w14:paraId="20DF06E8" w14:textId="77777777" w:rsidR="00F66D2B" w:rsidRDefault="00F66D2B">
            <w:pPr>
              <w:jc w:val="center"/>
              <w:rPr>
                <w:b/>
                <w:sz w:val="22"/>
                <w:szCs w:val="22"/>
              </w:rPr>
            </w:pPr>
          </w:p>
          <w:p w14:paraId="2718AF93" w14:textId="77777777" w:rsidR="00F66D2B" w:rsidRDefault="0020345B">
            <w:pPr>
              <w:jc w:val="center"/>
              <w:rPr>
                <w:b/>
                <w:sz w:val="22"/>
                <w:szCs w:val="22"/>
              </w:rPr>
            </w:pPr>
            <w:r>
              <w:rPr>
                <w:b/>
                <w:sz w:val="22"/>
                <w:szCs w:val="22"/>
              </w:rPr>
              <w:t>30</w:t>
            </w:r>
          </w:p>
        </w:tc>
      </w:tr>
    </w:tbl>
    <w:p w14:paraId="1E551BE0" w14:textId="77777777" w:rsidR="00F66D2B" w:rsidRDefault="00F66D2B">
      <w:pPr>
        <w:spacing w:before="120"/>
        <w:ind w:left="284"/>
        <w:jc w:val="both"/>
        <w:rPr>
          <w:sz w:val="22"/>
          <w:szCs w:val="22"/>
        </w:rPr>
      </w:pPr>
    </w:p>
    <w:p w14:paraId="421B12F4" w14:textId="77777777" w:rsidR="00F66D2B" w:rsidRDefault="00F66D2B">
      <w:pPr>
        <w:ind w:left="426"/>
        <w:outlineLvl w:val="0"/>
      </w:pPr>
    </w:p>
    <w:sectPr w:rsidR="00F66D2B">
      <w:footerReference w:type="default" r:id="rId8"/>
      <w:type w:val="continuous"/>
      <w:pgSz w:w="11906" w:h="16838"/>
      <w:pgMar w:top="1417" w:right="1417" w:bottom="1417" w:left="1417"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89B19" w14:textId="77777777" w:rsidR="00254BF3" w:rsidRDefault="00254BF3">
      <w:r>
        <w:separator/>
      </w:r>
    </w:p>
  </w:endnote>
  <w:endnote w:type="continuationSeparator" w:id="0">
    <w:p w14:paraId="6F315DA7" w14:textId="77777777" w:rsidR="00254BF3" w:rsidRDefault="0025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Serif">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F3DD4" w14:textId="77777777" w:rsidR="00F66D2B" w:rsidRDefault="0020345B">
    <w:pPr>
      <w:pStyle w:val="Pieddepage"/>
      <w:tabs>
        <w:tab w:val="clear" w:pos="4536"/>
        <w:tab w:val="center" w:pos="5245"/>
      </w:tabs>
      <w:rPr>
        <w:sz w:val="18"/>
        <w:szCs w:val="18"/>
        <w:lang w:val="fr-BE"/>
      </w:rPr>
    </w:pPr>
    <w:r>
      <w:rPr>
        <w:sz w:val="18"/>
        <w:szCs w:val="18"/>
        <w:lang w:val="fr-BE"/>
      </w:rPr>
      <w:t>UE Activités professionnelles de formation du cours de philosophie et de citoyenneté</w:t>
    </w:r>
    <w:r>
      <w:rPr>
        <w:sz w:val="18"/>
        <w:szCs w:val="18"/>
        <w:lang w:val="fr-BE"/>
      </w:rPr>
      <w:tab/>
      <w:t xml:space="preserve">Page </w:t>
    </w:r>
    <w:r>
      <w:rPr>
        <w:sz w:val="18"/>
        <w:szCs w:val="18"/>
        <w:lang w:val="fr-BE"/>
      </w:rPr>
      <w:fldChar w:fldCharType="begin"/>
    </w:r>
    <w:r>
      <w:rPr>
        <w:sz w:val="18"/>
        <w:szCs w:val="18"/>
        <w:lang w:val="fr-BE"/>
      </w:rPr>
      <w:instrText xml:space="preserve"> PAGE </w:instrText>
    </w:r>
    <w:r>
      <w:rPr>
        <w:sz w:val="18"/>
        <w:szCs w:val="18"/>
        <w:lang w:val="fr-BE"/>
      </w:rPr>
      <w:fldChar w:fldCharType="separate"/>
    </w:r>
    <w:r w:rsidR="00B67D37">
      <w:rPr>
        <w:noProof/>
        <w:sz w:val="18"/>
        <w:szCs w:val="18"/>
        <w:lang w:val="fr-BE"/>
      </w:rPr>
      <w:t>2</w:t>
    </w:r>
    <w:r>
      <w:rPr>
        <w:sz w:val="18"/>
        <w:szCs w:val="18"/>
        <w:lang w:val="fr-BE"/>
      </w:rPr>
      <w:fldChar w:fldCharType="end"/>
    </w:r>
    <w:r>
      <w:rPr>
        <w:sz w:val="18"/>
        <w:szCs w:val="18"/>
        <w:lang w:val="fr-BE"/>
      </w:rPr>
      <w:t xml:space="preserve"> sur </w:t>
    </w:r>
    <w:r>
      <w:rPr>
        <w:sz w:val="18"/>
        <w:szCs w:val="18"/>
        <w:lang w:val="fr-BE"/>
      </w:rPr>
      <w:fldChar w:fldCharType="begin"/>
    </w:r>
    <w:r>
      <w:rPr>
        <w:sz w:val="18"/>
        <w:szCs w:val="18"/>
        <w:lang w:val="fr-BE"/>
      </w:rPr>
      <w:instrText xml:space="preserve"> NUMPAGES </w:instrText>
    </w:r>
    <w:r>
      <w:rPr>
        <w:sz w:val="18"/>
        <w:szCs w:val="18"/>
        <w:lang w:val="fr-BE"/>
      </w:rPr>
      <w:fldChar w:fldCharType="separate"/>
    </w:r>
    <w:r w:rsidR="00B67D37">
      <w:rPr>
        <w:noProof/>
        <w:sz w:val="18"/>
        <w:szCs w:val="18"/>
        <w:lang w:val="fr-BE"/>
      </w:rPr>
      <w:t>6</w:t>
    </w:r>
    <w:r>
      <w:rPr>
        <w:sz w:val="18"/>
        <w:szCs w:val="18"/>
        <w:lang w:val="fr-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1E887" w14:textId="77777777" w:rsidR="00254BF3" w:rsidRDefault="00254BF3">
      <w:r>
        <w:separator/>
      </w:r>
    </w:p>
  </w:footnote>
  <w:footnote w:type="continuationSeparator" w:id="0">
    <w:p w14:paraId="5A54A4C6" w14:textId="77777777" w:rsidR="00254BF3" w:rsidRDefault="00254B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multilevel"/>
    <w:tmpl w:val="00000003"/>
    <w:lvl w:ilvl="0">
      <w:start w:val="1"/>
      <w:numFmt w:val="bullet"/>
      <w:lvlText w:val=""/>
      <w:lvlJc w:val="left"/>
      <w:pPr>
        <w:tabs>
          <w:tab w:val="num" w:pos="786"/>
        </w:tabs>
        <w:ind w:left="786" w:hanging="360"/>
      </w:pPr>
      <w:rPr>
        <w:rFonts w:ascii="Symbol" w:hAnsi="Symbol"/>
        <w:color w:val="auto"/>
        <w:sz w:val="24"/>
      </w:rPr>
    </w:lvl>
    <w:lvl w:ilvl="1">
      <w:start w:val="1"/>
      <w:numFmt w:val="bullet"/>
      <w:lvlText w:val=""/>
      <w:lvlJc w:val="left"/>
      <w:pPr>
        <w:tabs>
          <w:tab w:val="num" w:pos="1522"/>
        </w:tabs>
        <w:ind w:left="1522" w:hanging="360"/>
      </w:pPr>
      <w:rPr>
        <w:rFonts w:ascii="Symbol" w:hAnsi="Symbol"/>
        <w:color w:val="auto"/>
        <w:sz w:val="24"/>
      </w:rPr>
    </w:lvl>
    <w:lvl w:ilvl="2">
      <w:start w:val="1"/>
      <w:numFmt w:val="bullet"/>
      <w:lvlText w:val=""/>
      <w:lvlJc w:val="left"/>
      <w:pPr>
        <w:tabs>
          <w:tab w:val="num" w:pos="2242"/>
        </w:tabs>
        <w:ind w:left="2242" w:hanging="360"/>
      </w:pPr>
      <w:rPr>
        <w:rFonts w:ascii="Wingdings" w:hAnsi="Wingdings"/>
      </w:rPr>
    </w:lvl>
    <w:lvl w:ilvl="3">
      <w:start w:val="1"/>
      <w:numFmt w:val="bullet"/>
      <w:lvlText w:val=""/>
      <w:lvlJc w:val="left"/>
      <w:pPr>
        <w:tabs>
          <w:tab w:val="num" w:pos="2962"/>
        </w:tabs>
        <w:ind w:left="2962" w:hanging="360"/>
      </w:pPr>
      <w:rPr>
        <w:rFonts w:ascii="Symbol" w:hAnsi="Symbol"/>
      </w:rPr>
    </w:lvl>
    <w:lvl w:ilvl="4">
      <w:start w:val="1"/>
      <w:numFmt w:val="bullet"/>
      <w:lvlText w:val="o"/>
      <w:lvlJc w:val="left"/>
      <w:pPr>
        <w:tabs>
          <w:tab w:val="num" w:pos="3682"/>
        </w:tabs>
        <w:ind w:left="3682" w:hanging="360"/>
      </w:pPr>
      <w:rPr>
        <w:rFonts w:ascii="Courier New" w:hAnsi="Courier New" w:cs="Courier New"/>
      </w:rPr>
    </w:lvl>
    <w:lvl w:ilvl="5">
      <w:start w:val="1"/>
      <w:numFmt w:val="bullet"/>
      <w:lvlText w:val=""/>
      <w:lvlJc w:val="left"/>
      <w:pPr>
        <w:tabs>
          <w:tab w:val="num" w:pos="4402"/>
        </w:tabs>
        <w:ind w:left="4402" w:hanging="360"/>
      </w:pPr>
      <w:rPr>
        <w:rFonts w:ascii="Wingdings" w:hAnsi="Wingdings"/>
      </w:rPr>
    </w:lvl>
    <w:lvl w:ilvl="6">
      <w:start w:val="1"/>
      <w:numFmt w:val="bullet"/>
      <w:lvlText w:val=""/>
      <w:lvlJc w:val="left"/>
      <w:pPr>
        <w:tabs>
          <w:tab w:val="num" w:pos="5122"/>
        </w:tabs>
        <w:ind w:left="5122" w:hanging="360"/>
      </w:pPr>
      <w:rPr>
        <w:rFonts w:ascii="Symbol" w:hAnsi="Symbol"/>
      </w:rPr>
    </w:lvl>
    <w:lvl w:ilvl="7">
      <w:start w:val="1"/>
      <w:numFmt w:val="bullet"/>
      <w:lvlText w:val="o"/>
      <w:lvlJc w:val="left"/>
      <w:pPr>
        <w:tabs>
          <w:tab w:val="num" w:pos="5842"/>
        </w:tabs>
        <w:ind w:left="5842" w:hanging="360"/>
      </w:pPr>
      <w:rPr>
        <w:rFonts w:ascii="Courier New" w:hAnsi="Courier New" w:cs="Courier New"/>
      </w:rPr>
    </w:lvl>
    <w:lvl w:ilvl="8">
      <w:start w:val="1"/>
      <w:numFmt w:val="bullet"/>
      <w:lvlText w:val=""/>
      <w:lvlJc w:val="left"/>
      <w:pPr>
        <w:tabs>
          <w:tab w:val="num" w:pos="6562"/>
        </w:tabs>
        <w:ind w:left="6562" w:hanging="360"/>
      </w:pPr>
      <w:rPr>
        <w:rFonts w:ascii="Wingdings" w:hAnsi="Wingdings"/>
      </w:rPr>
    </w:lvl>
  </w:abstractNum>
  <w:abstractNum w:abstractNumId="2" w15:restartNumberingAfterBreak="0">
    <w:nsid w:val="00000009"/>
    <w:multiLevelType w:val="multilevel"/>
    <w:tmpl w:val="00000009"/>
    <w:lvl w:ilvl="0">
      <w:start w:val="1"/>
      <w:numFmt w:val="bullet"/>
      <w:lvlText w:val=""/>
      <w:lvlJc w:val="left"/>
      <w:pPr>
        <w:tabs>
          <w:tab w:val="num" w:pos="1145"/>
        </w:tabs>
        <w:ind w:left="1145"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A"/>
    <w:multiLevelType w:val="multilevel"/>
    <w:tmpl w:val="0000000A"/>
    <w:lvl w:ilvl="0">
      <w:numFmt w:val="bullet"/>
      <w:lvlText w:val=""/>
      <w:lvlJc w:val="left"/>
      <w:pPr>
        <w:tabs>
          <w:tab w:val="num" w:pos="1210"/>
        </w:tabs>
        <w:ind w:left="1190" w:hanging="340"/>
      </w:pPr>
      <w:rPr>
        <w:rFonts w:ascii="Symbol" w:hAnsi="Symbol"/>
        <w:sz w:val="20"/>
      </w:rPr>
    </w:lvl>
    <w:lvl w:ilvl="1">
      <w:start w:val="1"/>
      <w:numFmt w:val="decimal"/>
      <w:lvlText w:val="%2."/>
      <w:lvlJc w:val="left"/>
      <w:pPr>
        <w:tabs>
          <w:tab w:val="num" w:pos="1553"/>
        </w:tabs>
        <w:ind w:left="1553" w:hanging="360"/>
      </w:pPr>
    </w:lvl>
    <w:lvl w:ilvl="2">
      <w:start w:val="1"/>
      <w:numFmt w:val="decimal"/>
      <w:lvlText w:val="%3."/>
      <w:lvlJc w:val="left"/>
      <w:pPr>
        <w:tabs>
          <w:tab w:val="num" w:pos="2273"/>
        </w:tabs>
        <w:ind w:left="2273" w:hanging="360"/>
      </w:pPr>
    </w:lvl>
    <w:lvl w:ilvl="3">
      <w:start w:val="1"/>
      <w:numFmt w:val="decimal"/>
      <w:lvlText w:val="%4."/>
      <w:lvlJc w:val="left"/>
      <w:pPr>
        <w:tabs>
          <w:tab w:val="num" w:pos="2993"/>
        </w:tabs>
        <w:ind w:left="2993" w:hanging="360"/>
      </w:pPr>
    </w:lvl>
    <w:lvl w:ilvl="4">
      <w:start w:val="1"/>
      <w:numFmt w:val="decimal"/>
      <w:lvlText w:val="%5."/>
      <w:lvlJc w:val="left"/>
      <w:pPr>
        <w:tabs>
          <w:tab w:val="num" w:pos="3713"/>
        </w:tabs>
        <w:ind w:left="3713" w:hanging="360"/>
      </w:pPr>
    </w:lvl>
    <w:lvl w:ilvl="5">
      <w:start w:val="1"/>
      <w:numFmt w:val="decimal"/>
      <w:lvlText w:val="%6."/>
      <w:lvlJc w:val="left"/>
      <w:pPr>
        <w:tabs>
          <w:tab w:val="num" w:pos="4433"/>
        </w:tabs>
        <w:ind w:left="4433" w:hanging="360"/>
      </w:pPr>
    </w:lvl>
    <w:lvl w:ilvl="6">
      <w:start w:val="1"/>
      <w:numFmt w:val="decimal"/>
      <w:lvlText w:val="%7."/>
      <w:lvlJc w:val="left"/>
      <w:pPr>
        <w:tabs>
          <w:tab w:val="num" w:pos="5153"/>
        </w:tabs>
        <w:ind w:left="5153" w:hanging="360"/>
      </w:pPr>
    </w:lvl>
    <w:lvl w:ilvl="7">
      <w:start w:val="1"/>
      <w:numFmt w:val="decimal"/>
      <w:lvlText w:val="%8."/>
      <w:lvlJc w:val="left"/>
      <w:pPr>
        <w:tabs>
          <w:tab w:val="num" w:pos="5873"/>
        </w:tabs>
        <w:ind w:left="5873" w:hanging="360"/>
      </w:pPr>
    </w:lvl>
    <w:lvl w:ilvl="8">
      <w:start w:val="1"/>
      <w:numFmt w:val="decimal"/>
      <w:lvlText w:val="%9."/>
      <w:lvlJc w:val="left"/>
      <w:pPr>
        <w:tabs>
          <w:tab w:val="num" w:pos="6593"/>
        </w:tabs>
        <w:ind w:left="6593" w:hanging="360"/>
      </w:pPr>
    </w:lvl>
  </w:abstractNum>
  <w:abstractNum w:abstractNumId="4" w15:restartNumberingAfterBreak="0">
    <w:nsid w:val="0000000C"/>
    <w:multiLevelType w:val="multilevel"/>
    <w:tmpl w:val="0000000C"/>
    <w:lvl w:ilvl="0">
      <w:start w:val="1"/>
      <w:numFmt w:val="bullet"/>
      <w:lvlText w:val=""/>
      <w:lvlJc w:val="left"/>
      <w:pPr>
        <w:ind w:left="1146" w:hanging="360"/>
      </w:pPr>
      <w:rPr>
        <w:rFonts w:ascii="Symbol" w:hAnsi="Symbol"/>
        <w:sz w:val="18"/>
      </w:rPr>
    </w:lvl>
    <w:lvl w:ilvl="1">
      <w:start w:val="1"/>
      <w:numFmt w:val="bullet"/>
      <w:lvlText w:val="o"/>
      <w:lvlJc w:val="left"/>
      <w:pPr>
        <w:ind w:left="1866" w:hanging="360"/>
      </w:pPr>
      <w:rPr>
        <w:rFonts w:ascii="Courier New" w:hAnsi="Courier New" w:cs="Courier New"/>
      </w:rPr>
    </w:lvl>
    <w:lvl w:ilvl="2">
      <w:start w:val="1"/>
      <w:numFmt w:val="bullet"/>
      <w:lvlText w:val=""/>
      <w:lvlJc w:val="left"/>
      <w:pPr>
        <w:ind w:left="2586" w:hanging="360"/>
      </w:pPr>
      <w:rPr>
        <w:rFonts w:ascii="Wingdings" w:hAnsi="Wingdings"/>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Courier New" w:hAnsi="Courier New" w:cs="Courier New"/>
      </w:rPr>
    </w:lvl>
    <w:lvl w:ilvl="5">
      <w:start w:val="1"/>
      <w:numFmt w:val="bullet"/>
      <w:lvlText w:val=""/>
      <w:lvlJc w:val="left"/>
      <w:pPr>
        <w:ind w:left="4746" w:hanging="360"/>
      </w:pPr>
      <w:rPr>
        <w:rFonts w:ascii="Wingdings" w:hAnsi="Wingdings"/>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Courier New" w:hAnsi="Courier New" w:cs="Courier New"/>
      </w:rPr>
    </w:lvl>
    <w:lvl w:ilvl="8">
      <w:start w:val="1"/>
      <w:numFmt w:val="bullet"/>
      <w:lvlText w:val=""/>
      <w:lvlJc w:val="left"/>
      <w:pPr>
        <w:ind w:left="6906" w:hanging="360"/>
      </w:pPr>
      <w:rPr>
        <w:rFonts w:ascii="Wingdings" w:hAnsi="Wingdings"/>
      </w:rPr>
    </w:lvl>
  </w:abstractNum>
  <w:abstractNum w:abstractNumId="5" w15:restartNumberingAfterBreak="0">
    <w:nsid w:val="0000000E"/>
    <w:multiLevelType w:val="multilevel"/>
    <w:tmpl w:val="0000000E"/>
    <w:lvl w:ilvl="0">
      <w:start w:val="1"/>
      <w:numFmt w:val="bullet"/>
      <w:lvlText w:val=""/>
      <w:lvlJc w:val="left"/>
      <w:pPr>
        <w:ind w:left="1866" w:hanging="360"/>
      </w:pPr>
      <w:rPr>
        <w:rFonts w:ascii="Symbol" w:hAnsi="Symbol"/>
      </w:rPr>
    </w:lvl>
    <w:lvl w:ilvl="1">
      <w:start w:val="1"/>
      <w:numFmt w:val="bullet"/>
      <w:lvlText w:val="o"/>
      <w:lvlJc w:val="left"/>
      <w:pPr>
        <w:ind w:left="2586" w:hanging="360"/>
      </w:pPr>
      <w:rPr>
        <w:rFonts w:ascii="Courier New" w:hAnsi="Courier New" w:cs="Courier New"/>
      </w:rPr>
    </w:lvl>
    <w:lvl w:ilvl="2">
      <w:start w:val="1"/>
      <w:numFmt w:val="bullet"/>
      <w:lvlText w:val=""/>
      <w:lvlJc w:val="left"/>
      <w:pPr>
        <w:ind w:left="3306" w:hanging="360"/>
      </w:pPr>
      <w:rPr>
        <w:rFonts w:ascii="Wingdings" w:hAnsi="Wingdings"/>
      </w:rPr>
    </w:lvl>
    <w:lvl w:ilvl="3">
      <w:start w:val="1"/>
      <w:numFmt w:val="bullet"/>
      <w:lvlText w:val=""/>
      <w:lvlJc w:val="left"/>
      <w:pPr>
        <w:ind w:left="4026" w:hanging="360"/>
      </w:pPr>
      <w:rPr>
        <w:rFonts w:ascii="Symbol" w:hAnsi="Symbol"/>
      </w:rPr>
    </w:lvl>
    <w:lvl w:ilvl="4">
      <w:start w:val="1"/>
      <w:numFmt w:val="bullet"/>
      <w:lvlText w:val="o"/>
      <w:lvlJc w:val="left"/>
      <w:pPr>
        <w:ind w:left="4746" w:hanging="360"/>
      </w:pPr>
      <w:rPr>
        <w:rFonts w:ascii="Courier New" w:hAnsi="Courier New" w:cs="Courier New"/>
      </w:rPr>
    </w:lvl>
    <w:lvl w:ilvl="5">
      <w:start w:val="1"/>
      <w:numFmt w:val="bullet"/>
      <w:lvlText w:val=""/>
      <w:lvlJc w:val="left"/>
      <w:pPr>
        <w:ind w:left="5466" w:hanging="360"/>
      </w:pPr>
      <w:rPr>
        <w:rFonts w:ascii="Wingdings" w:hAnsi="Wingdings"/>
      </w:rPr>
    </w:lvl>
    <w:lvl w:ilvl="6">
      <w:start w:val="1"/>
      <w:numFmt w:val="bullet"/>
      <w:lvlText w:val=""/>
      <w:lvlJc w:val="left"/>
      <w:pPr>
        <w:ind w:left="6186" w:hanging="360"/>
      </w:pPr>
      <w:rPr>
        <w:rFonts w:ascii="Symbol" w:hAnsi="Symbol"/>
      </w:rPr>
    </w:lvl>
    <w:lvl w:ilvl="7">
      <w:start w:val="1"/>
      <w:numFmt w:val="bullet"/>
      <w:lvlText w:val="o"/>
      <w:lvlJc w:val="left"/>
      <w:pPr>
        <w:ind w:left="6906" w:hanging="360"/>
      </w:pPr>
      <w:rPr>
        <w:rFonts w:ascii="Courier New" w:hAnsi="Courier New" w:cs="Courier New"/>
      </w:rPr>
    </w:lvl>
    <w:lvl w:ilvl="8">
      <w:start w:val="1"/>
      <w:numFmt w:val="bullet"/>
      <w:lvlText w:val=""/>
      <w:lvlJc w:val="left"/>
      <w:pPr>
        <w:ind w:left="7626" w:hanging="360"/>
      </w:pPr>
      <w:rPr>
        <w:rFonts w:ascii="Wingdings" w:hAnsi="Wingdings"/>
      </w:rPr>
    </w:lvl>
  </w:abstractNum>
  <w:abstractNum w:abstractNumId="6" w15:restartNumberingAfterBreak="0">
    <w:nsid w:val="00000010"/>
    <w:multiLevelType w:val="multilevel"/>
    <w:tmpl w:val="00000010"/>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03"/>
        </w:tabs>
        <w:ind w:left="1003" w:hanging="43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15:restartNumberingAfterBreak="0">
    <w:nsid w:val="0610350D"/>
    <w:multiLevelType w:val="singleLevel"/>
    <w:tmpl w:val="1D28DFEC"/>
    <w:lvl w:ilvl="0">
      <w:numFmt w:val="bullet"/>
      <w:lvlText w:val=""/>
      <w:lvlJc w:val="left"/>
      <w:pPr>
        <w:tabs>
          <w:tab w:val="num" w:pos="0"/>
        </w:tabs>
        <w:ind w:left="720" w:hanging="360"/>
      </w:pPr>
      <w:rPr>
        <w:rFonts w:ascii="Symbol" w:hAnsi="Symbol" w:hint="default"/>
        <w:sz w:val="18"/>
      </w:rPr>
    </w:lvl>
  </w:abstractNum>
  <w:abstractNum w:abstractNumId="8" w15:restartNumberingAfterBreak="0">
    <w:nsid w:val="11505BF1"/>
    <w:multiLevelType w:val="singleLevel"/>
    <w:tmpl w:val="FA8C6C96"/>
    <w:lvl w:ilvl="0">
      <w:start w:val="1"/>
      <w:numFmt w:val="bullet"/>
      <w:lvlText w:val=""/>
      <w:lvlJc w:val="left"/>
      <w:pPr>
        <w:tabs>
          <w:tab w:val="num" w:pos="360"/>
        </w:tabs>
        <w:ind w:left="284" w:hanging="284"/>
      </w:pPr>
      <w:rPr>
        <w:rFonts w:ascii="Symbol" w:hAnsi="Symbol" w:hint="default"/>
        <w:strike w:val="0"/>
        <w:sz w:val="22"/>
      </w:rPr>
    </w:lvl>
  </w:abstractNum>
  <w:abstractNum w:abstractNumId="9" w15:restartNumberingAfterBreak="0">
    <w:nsid w:val="115A6A3A"/>
    <w:multiLevelType w:val="multilevel"/>
    <w:tmpl w:val="1390BB46"/>
    <w:lvl w:ilvl="0">
      <w:start w:val="1"/>
      <w:numFmt w:val="bullet"/>
      <w:lvlText w:val=""/>
      <w:lvlJc w:val="left"/>
      <w:pPr>
        <w:tabs>
          <w:tab w:val="num" w:pos="786"/>
        </w:tabs>
        <w:ind w:left="786" w:hanging="360"/>
      </w:pPr>
      <w:rPr>
        <w:rFonts w:ascii="Symbol" w:hAnsi="Symbol"/>
        <w:color w:val="auto"/>
        <w:sz w:val="24"/>
      </w:rPr>
    </w:lvl>
    <w:lvl w:ilvl="1">
      <w:start w:val="1"/>
      <w:numFmt w:val="bullet"/>
      <w:lvlText w:val="▪"/>
      <w:lvlJc w:val="left"/>
      <w:pPr>
        <w:tabs>
          <w:tab w:val="num" w:pos="1522"/>
        </w:tabs>
        <w:ind w:left="1522"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sz w:val="24"/>
        <w:highlight w:val="none"/>
        <w:vertAlign w:val="baseline"/>
      </w:rPr>
    </w:lvl>
    <w:lvl w:ilvl="2">
      <w:start w:val="1"/>
      <w:numFmt w:val="bullet"/>
      <w:lvlText w:val=""/>
      <w:lvlJc w:val="left"/>
      <w:pPr>
        <w:tabs>
          <w:tab w:val="num" w:pos="2242"/>
        </w:tabs>
        <w:ind w:left="2242" w:hanging="360"/>
      </w:pPr>
      <w:rPr>
        <w:rFonts w:ascii="Wingdings" w:hAnsi="Wingdings"/>
      </w:rPr>
    </w:lvl>
    <w:lvl w:ilvl="3">
      <w:start w:val="1"/>
      <w:numFmt w:val="bullet"/>
      <w:lvlText w:val=""/>
      <w:lvlJc w:val="left"/>
      <w:pPr>
        <w:tabs>
          <w:tab w:val="num" w:pos="2962"/>
        </w:tabs>
        <w:ind w:left="2962" w:hanging="360"/>
      </w:pPr>
      <w:rPr>
        <w:rFonts w:ascii="Symbol" w:hAnsi="Symbol"/>
      </w:rPr>
    </w:lvl>
    <w:lvl w:ilvl="4">
      <w:start w:val="1"/>
      <w:numFmt w:val="bullet"/>
      <w:lvlText w:val="o"/>
      <w:lvlJc w:val="left"/>
      <w:pPr>
        <w:tabs>
          <w:tab w:val="num" w:pos="3682"/>
        </w:tabs>
        <w:ind w:left="3682" w:hanging="360"/>
      </w:pPr>
      <w:rPr>
        <w:rFonts w:ascii="Courier New" w:hAnsi="Courier New" w:cs="Courier New"/>
      </w:rPr>
    </w:lvl>
    <w:lvl w:ilvl="5">
      <w:start w:val="1"/>
      <w:numFmt w:val="bullet"/>
      <w:lvlText w:val=""/>
      <w:lvlJc w:val="left"/>
      <w:pPr>
        <w:tabs>
          <w:tab w:val="num" w:pos="4402"/>
        </w:tabs>
        <w:ind w:left="4402" w:hanging="360"/>
      </w:pPr>
      <w:rPr>
        <w:rFonts w:ascii="Wingdings" w:hAnsi="Wingdings"/>
      </w:rPr>
    </w:lvl>
    <w:lvl w:ilvl="6">
      <w:start w:val="1"/>
      <w:numFmt w:val="bullet"/>
      <w:lvlText w:val=""/>
      <w:lvlJc w:val="left"/>
      <w:pPr>
        <w:tabs>
          <w:tab w:val="num" w:pos="5122"/>
        </w:tabs>
        <w:ind w:left="5122" w:hanging="360"/>
      </w:pPr>
      <w:rPr>
        <w:rFonts w:ascii="Symbol" w:hAnsi="Symbol"/>
      </w:rPr>
    </w:lvl>
    <w:lvl w:ilvl="7">
      <w:start w:val="1"/>
      <w:numFmt w:val="bullet"/>
      <w:lvlText w:val="o"/>
      <w:lvlJc w:val="left"/>
      <w:pPr>
        <w:tabs>
          <w:tab w:val="num" w:pos="5842"/>
        </w:tabs>
        <w:ind w:left="5842" w:hanging="360"/>
      </w:pPr>
      <w:rPr>
        <w:rFonts w:ascii="Courier New" w:hAnsi="Courier New" w:cs="Courier New"/>
      </w:rPr>
    </w:lvl>
    <w:lvl w:ilvl="8">
      <w:start w:val="1"/>
      <w:numFmt w:val="bullet"/>
      <w:lvlText w:val=""/>
      <w:lvlJc w:val="left"/>
      <w:pPr>
        <w:tabs>
          <w:tab w:val="num" w:pos="6562"/>
        </w:tabs>
        <w:ind w:left="6562" w:hanging="360"/>
      </w:pPr>
      <w:rPr>
        <w:rFonts w:ascii="Wingdings" w:hAnsi="Wingdings"/>
      </w:rPr>
    </w:lvl>
  </w:abstractNum>
  <w:abstractNum w:abstractNumId="10" w15:restartNumberingAfterBreak="0">
    <w:nsid w:val="1D9102DD"/>
    <w:multiLevelType w:val="hybridMultilevel"/>
    <w:tmpl w:val="DBE4638A"/>
    <w:lvl w:ilvl="0" w:tplc="66121898">
      <w:numFmt w:val="bullet"/>
      <w:lvlText w:val="-"/>
      <w:lvlJc w:val="left"/>
      <w:pPr>
        <w:ind w:left="1069" w:hanging="360"/>
      </w:pPr>
      <w:rPr>
        <w:rFonts w:ascii="Times New Roman" w:eastAsia="Times New Roman" w:hAnsi="Times New Roman" w:cs="Times New Roman"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11" w15:restartNumberingAfterBreak="0">
    <w:nsid w:val="338C508D"/>
    <w:multiLevelType w:val="singleLevel"/>
    <w:tmpl w:val="CD000F76"/>
    <w:lvl w:ilvl="0">
      <w:start w:val="1"/>
      <w:numFmt w:val="bullet"/>
      <w:lvlText w:val=""/>
      <w:lvlJc w:val="left"/>
      <w:pPr>
        <w:tabs>
          <w:tab w:val="num" w:pos="360"/>
        </w:tabs>
        <w:ind w:left="283" w:hanging="283"/>
      </w:pPr>
      <w:rPr>
        <w:rFonts w:ascii="Symbol" w:hAnsi="Symbol" w:hint="default"/>
        <w:sz w:val="14"/>
      </w:rPr>
    </w:lvl>
  </w:abstractNum>
  <w:abstractNum w:abstractNumId="12" w15:restartNumberingAfterBreak="0">
    <w:nsid w:val="39471B59"/>
    <w:multiLevelType w:val="multilevel"/>
    <w:tmpl w:val="D38418F2"/>
    <w:lvl w:ilvl="0">
      <w:start w:val="1"/>
      <w:numFmt w:val="bullet"/>
      <w:lvlText w:val=""/>
      <w:lvlJc w:val="left"/>
      <w:pPr>
        <w:tabs>
          <w:tab w:val="num" w:pos="786"/>
        </w:tabs>
        <w:ind w:left="786" w:hanging="360"/>
      </w:pPr>
      <w:rPr>
        <w:rFonts w:ascii="Symbol" w:hAnsi="Symbol"/>
        <w:color w:val="auto"/>
        <w:sz w:val="24"/>
      </w:rPr>
    </w:lvl>
    <w:lvl w:ilvl="1">
      <w:start w:val="1"/>
      <w:numFmt w:val="bullet"/>
      <w:lvlText w:val="o"/>
      <w:lvlJc w:val="left"/>
      <w:pPr>
        <w:tabs>
          <w:tab w:val="num" w:pos="1522"/>
        </w:tabs>
        <w:ind w:left="1522" w:hanging="360"/>
      </w:pPr>
      <w:rPr>
        <w:rFonts w:ascii="Courier New" w:hAnsi="Courier New" w:cs="Courier New" w:hint="default"/>
        <w:color w:val="auto"/>
        <w:sz w:val="24"/>
      </w:rPr>
    </w:lvl>
    <w:lvl w:ilvl="2">
      <w:start w:val="1"/>
      <w:numFmt w:val="bullet"/>
      <w:lvlText w:val=""/>
      <w:lvlJc w:val="left"/>
      <w:pPr>
        <w:tabs>
          <w:tab w:val="num" w:pos="2242"/>
        </w:tabs>
        <w:ind w:left="2242" w:hanging="360"/>
      </w:pPr>
      <w:rPr>
        <w:rFonts w:ascii="Wingdings" w:hAnsi="Wingdings"/>
      </w:rPr>
    </w:lvl>
    <w:lvl w:ilvl="3">
      <w:start w:val="1"/>
      <w:numFmt w:val="bullet"/>
      <w:lvlText w:val=""/>
      <w:lvlJc w:val="left"/>
      <w:pPr>
        <w:tabs>
          <w:tab w:val="num" w:pos="2962"/>
        </w:tabs>
        <w:ind w:left="2962" w:hanging="360"/>
      </w:pPr>
      <w:rPr>
        <w:rFonts w:ascii="Symbol" w:hAnsi="Symbol"/>
      </w:rPr>
    </w:lvl>
    <w:lvl w:ilvl="4">
      <w:start w:val="1"/>
      <w:numFmt w:val="bullet"/>
      <w:lvlText w:val="o"/>
      <w:lvlJc w:val="left"/>
      <w:pPr>
        <w:tabs>
          <w:tab w:val="num" w:pos="3682"/>
        </w:tabs>
        <w:ind w:left="3682" w:hanging="360"/>
      </w:pPr>
      <w:rPr>
        <w:rFonts w:ascii="Courier New" w:hAnsi="Courier New" w:cs="Courier New"/>
      </w:rPr>
    </w:lvl>
    <w:lvl w:ilvl="5">
      <w:start w:val="1"/>
      <w:numFmt w:val="bullet"/>
      <w:lvlText w:val=""/>
      <w:lvlJc w:val="left"/>
      <w:pPr>
        <w:tabs>
          <w:tab w:val="num" w:pos="4402"/>
        </w:tabs>
        <w:ind w:left="4402" w:hanging="360"/>
      </w:pPr>
      <w:rPr>
        <w:rFonts w:ascii="Wingdings" w:hAnsi="Wingdings"/>
      </w:rPr>
    </w:lvl>
    <w:lvl w:ilvl="6">
      <w:start w:val="1"/>
      <w:numFmt w:val="bullet"/>
      <w:lvlText w:val=""/>
      <w:lvlJc w:val="left"/>
      <w:pPr>
        <w:tabs>
          <w:tab w:val="num" w:pos="5122"/>
        </w:tabs>
        <w:ind w:left="5122" w:hanging="360"/>
      </w:pPr>
      <w:rPr>
        <w:rFonts w:ascii="Symbol" w:hAnsi="Symbol"/>
      </w:rPr>
    </w:lvl>
    <w:lvl w:ilvl="7">
      <w:start w:val="1"/>
      <w:numFmt w:val="bullet"/>
      <w:lvlText w:val="o"/>
      <w:lvlJc w:val="left"/>
      <w:pPr>
        <w:tabs>
          <w:tab w:val="num" w:pos="5842"/>
        </w:tabs>
        <w:ind w:left="5842" w:hanging="360"/>
      </w:pPr>
      <w:rPr>
        <w:rFonts w:ascii="Courier New" w:hAnsi="Courier New" w:cs="Courier New"/>
      </w:rPr>
    </w:lvl>
    <w:lvl w:ilvl="8">
      <w:start w:val="1"/>
      <w:numFmt w:val="bullet"/>
      <w:lvlText w:val=""/>
      <w:lvlJc w:val="left"/>
      <w:pPr>
        <w:tabs>
          <w:tab w:val="num" w:pos="6562"/>
        </w:tabs>
        <w:ind w:left="6562" w:hanging="360"/>
      </w:pPr>
      <w:rPr>
        <w:rFonts w:ascii="Wingdings" w:hAnsi="Wingdings"/>
      </w:rPr>
    </w:lvl>
  </w:abstractNum>
  <w:abstractNum w:abstractNumId="13" w15:restartNumberingAfterBreak="0">
    <w:nsid w:val="3BD1760C"/>
    <w:multiLevelType w:val="singleLevel"/>
    <w:tmpl w:val="C9DEE6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36C539B"/>
    <w:multiLevelType w:val="multilevel"/>
    <w:tmpl w:val="6EECEE1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860"/>
        </w:tabs>
        <w:ind w:left="860" w:hanging="435"/>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15" w15:restartNumberingAfterBreak="0">
    <w:nsid w:val="481B08B0"/>
    <w:multiLevelType w:val="singleLevel"/>
    <w:tmpl w:val="9CA63AA0"/>
    <w:lvl w:ilvl="0">
      <w:start w:val="1"/>
      <w:numFmt w:val="decimal"/>
      <w:lvlText w:val="%1. "/>
      <w:lvlJc w:val="left"/>
      <w:pPr>
        <w:ind w:left="283" w:hanging="283"/>
      </w:pPr>
      <w:rPr>
        <w:rFonts w:ascii="Times New Roman" w:hAnsi="Times New Roman" w:hint="default"/>
        <w:b/>
        <w:i w:val="0"/>
        <w:sz w:val="22"/>
      </w:rPr>
    </w:lvl>
  </w:abstractNum>
  <w:abstractNum w:abstractNumId="16" w15:restartNumberingAfterBreak="0">
    <w:nsid w:val="4A8C24B2"/>
    <w:multiLevelType w:val="multilevel"/>
    <w:tmpl w:val="0D468146"/>
    <w:lvl w:ilvl="0">
      <w:start w:val="1"/>
      <w:numFmt w:val="bullet"/>
      <w:lvlText w:val=""/>
      <w:lvlJc w:val="left"/>
      <w:pPr>
        <w:tabs>
          <w:tab w:val="num" w:pos="786"/>
        </w:tabs>
        <w:ind w:left="786" w:hanging="360"/>
      </w:pPr>
      <w:rPr>
        <w:rFonts w:ascii="Symbol" w:hAnsi="Symbol"/>
        <w:color w:val="auto"/>
        <w:sz w:val="24"/>
      </w:rPr>
    </w:lvl>
    <w:lvl w:ilvl="1">
      <w:start w:val="1"/>
      <w:numFmt w:val="bullet"/>
      <w:lvlText w:val="▪"/>
      <w:lvlJc w:val="left"/>
      <w:pPr>
        <w:tabs>
          <w:tab w:val="num" w:pos="1522"/>
        </w:tabs>
        <w:ind w:left="1522"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sz w:val="24"/>
        <w:highlight w:val="none"/>
        <w:vertAlign w:val="baseline"/>
      </w:rPr>
    </w:lvl>
    <w:lvl w:ilvl="2">
      <w:start w:val="1"/>
      <w:numFmt w:val="bullet"/>
      <w:lvlText w:val=""/>
      <w:lvlJc w:val="left"/>
      <w:pPr>
        <w:tabs>
          <w:tab w:val="num" w:pos="2242"/>
        </w:tabs>
        <w:ind w:left="2242" w:hanging="360"/>
      </w:pPr>
      <w:rPr>
        <w:rFonts w:ascii="Wingdings" w:hAnsi="Wingdings"/>
      </w:rPr>
    </w:lvl>
    <w:lvl w:ilvl="3">
      <w:start w:val="1"/>
      <w:numFmt w:val="bullet"/>
      <w:lvlText w:val=""/>
      <w:lvlJc w:val="left"/>
      <w:pPr>
        <w:tabs>
          <w:tab w:val="num" w:pos="2962"/>
        </w:tabs>
        <w:ind w:left="2962" w:hanging="360"/>
      </w:pPr>
      <w:rPr>
        <w:rFonts w:ascii="Symbol" w:hAnsi="Symbol"/>
      </w:rPr>
    </w:lvl>
    <w:lvl w:ilvl="4">
      <w:start w:val="1"/>
      <w:numFmt w:val="bullet"/>
      <w:lvlText w:val="o"/>
      <w:lvlJc w:val="left"/>
      <w:pPr>
        <w:tabs>
          <w:tab w:val="num" w:pos="3682"/>
        </w:tabs>
        <w:ind w:left="3682" w:hanging="360"/>
      </w:pPr>
      <w:rPr>
        <w:rFonts w:ascii="Courier New" w:hAnsi="Courier New" w:cs="Courier New"/>
      </w:rPr>
    </w:lvl>
    <w:lvl w:ilvl="5">
      <w:start w:val="1"/>
      <w:numFmt w:val="bullet"/>
      <w:lvlText w:val=""/>
      <w:lvlJc w:val="left"/>
      <w:pPr>
        <w:tabs>
          <w:tab w:val="num" w:pos="4402"/>
        </w:tabs>
        <w:ind w:left="4402" w:hanging="360"/>
      </w:pPr>
      <w:rPr>
        <w:rFonts w:ascii="Wingdings" w:hAnsi="Wingdings"/>
      </w:rPr>
    </w:lvl>
    <w:lvl w:ilvl="6">
      <w:start w:val="1"/>
      <w:numFmt w:val="bullet"/>
      <w:lvlText w:val=""/>
      <w:lvlJc w:val="left"/>
      <w:pPr>
        <w:tabs>
          <w:tab w:val="num" w:pos="5122"/>
        </w:tabs>
        <w:ind w:left="5122" w:hanging="360"/>
      </w:pPr>
      <w:rPr>
        <w:rFonts w:ascii="Symbol" w:hAnsi="Symbol"/>
      </w:rPr>
    </w:lvl>
    <w:lvl w:ilvl="7">
      <w:start w:val="1"/>
      <w:numFmt w:val="bullet"/>
      <w:lvlText w:val="o"/>
      <w:lvlJc w:val="left"/>
      <w:pPr>
        <w:tabs>
          <w:tab w:val="num" w:pos="5842"/>
        </w:tabs>
        <w:ind w:left="5842" w:hanging="360"/>
      </w:pPr>
      <w:rPr>
        <w:rFonts w:ascii="Courier New" w:hAnsi="Courier New" w:cs="Courier New"/>
      </w:rPr>
    </w:lvl>
    <w:lvl w:ilvl="8">
      <w:start w:val="1"/>
      <w:numFmt w:val="bullet"/>
      <w:lvlText w:val=""/>
      <w:lvlJc w:val="left"/>
      <w:pPr>
        <w:tabs>
          <w:tab w:val="num" w:pos="6562"/>
        </w:tabs>
        <w:ind w:left="6562" w:hanging="360"/>
      </w:pPr>
      <w:rPr>
        <w:rFonts w:ascii="Wingdings" w:hAnsi="Wingdings"/>
      </w:rPr>
    </w:lvl>
  </w:abstractNum>
  <w:abstractNum w:abstractNumId="17" w15:restartNumberingAfterBreak="0">
    <w:nsid w:val="55643083"/>
    <w:multiLevelType w:val="singleLevel"/>
    <w:tmpl w:val="1D28DFEC"/>
    <w:lvl w:ilvl="0">
      <w:numFmt w:val="bullet"/>
      <w:lvlText w:val=""/>
      <w:lvlJc w:val="left"/>
      <w:pPr>
        <w:tabs>
          <w:tab w:val="num" w:pos="0"/>
        </w:tabs>
        <w:ind w:left="720" w:hanging="360"/>
      </w:pPr>
      <w:rPr>
        <w:rFonts w:ascii="Symbol" w:hAnsi="Symbol" w:hint="default"/>
        <w:sz w:val="18"/>
      </w:rPr>
    </w:lvl>
  </w:abstractNum>
  <w:abstractNum w:abstractNumId="18" w15:restartNumberingAfterBreak="0">
    <w:nsid w:val="56C751E5"/>
    <w:multiLevelType w:val="singleLevel"/>
    <w:tmpl w:val="D59EB436"/>
    <w:lvl w:ilvl="0">
      <w:start w:val="1"/>
      <w:numFmt w:val="bullet"/>
      <w:lvlText w:val=""/>
      <w:lvlJc w:val="left"/>
      <w:pPr>
        <w:tabs>
          <w:tab w:val="num" w:pos="360"/>
        </w:tabs>
        <w:ind w:left="360" w:hanging="360"/>
      </w:pPr>
      <w:rPr>
        <w:rFonts w:ascii="Symbol" w:hAnsi="Symbol" w:hint="default"/>
        <w:sz w:val="18"/>
      </w:rPr>
    </w:lvl>
  </w:abstractNum>
  <w:abstractNum w:abstractNumId="19" w15:restartNumberingAfterBreak="0">
    <w:nsid w:val="621B62E2"/>
    <w:multiLevelType w:val="singleLevel"/>
    <w:tmpl w:val="1D28DFEC"/>
    <w:lvl w:ilvl="0">
      <w:numFmt w:val="bullet"/>
      <w:lvlText w:val=""/>
      <w:lvlJc w:val="left"/>
      <w:pPr>
        <w:tabs>
          <w:tab w:val="num" w:pos="0"/>
        </w:tabs>
        <w:ind w:left="720" w:hanging="360"/>
      </w:pPr>
      <w:rPr>
        <w:rFonts w:ascii="Symbol" w:hAnsi="Symbol" w:hint="default"/>
        <w:sz w:val="18"/>
      </w:rPr>
    </w:lvl>
  </w:abstractNum>
  <w:abstractNum w:abstractNumId="20" w15:restartNumberingAfterBreak="0">
    <w:nsid w:val="649F7336"/>
    <w:multiLevelType w:val="singleLevel"/>
    <w:tmpl w:val="1D28DFEC"/>
    <w:lvl w:ilvl="0">
      <w:numFmt w:val="bullet"/>
      <w:lvlText w:val=""/>
      <w:lvlJc w:val="left"/>
      <w:pPr>
        <w:tabs>
          <w:tab w:val="num" w:pos="0"/>
        </w:tabs>
        <w:ind w:left="720" w:hanging="360"/>
      </w:pPr>
      <w:rPr>
        <w:rFonts w:ascii="Symbol" w:hAnsi="Symbol" w:hint="default"/>
        <w:sz w:val="18"/>
      </w:rPr>
    </w:lvl>
  </w:abstractNum>
  <w:abstractNum w:abstractNumId="21" w15:restartNumberingAfterBreak="0">
    <w:nsid w:val="69D67F42"/>
    <w:multiLevelType w:val="singleLevel"/>
    <w:tmpl w:val="D59EB436"/>
    <w:lvl w:ilvl="0">
      <w:start w:val="1"/>
      <w:numFmt w:val="bullet"/>
      <w:lvlText w:val=""/>
      <w:lvlJc w:val="left"/>
      <w:pPr>
        <w:tabs>
          <w:tab w:val="num" w:pos="360"/>
        </w:tabs>
        <w:ind w:left="360" w:hanging="360"/>
      </w:pPr>
      <w:rPr>
        <w:rFonts w:ascii="Symbol" w:hAnsi="Symbol" w:hint="default"/>
        <w:sz w:val="18"/>
      </w:rPr>
    </w:lvl>
  </w:abstractNum>
  <w:abstractNum w:abstractNumId="22" w15:restartNumberingAfterBreak="0">
    <w:nsid w:val="6BF576FC"/>
    <w:multiLevelType w:val="singleLevel"/>
    <w:tmpl w:val="1D28DFEC"/>
    <w:lvl w:ilvl="0">
      <w:numFmt w:val="bullet"/>
      <w:lvlText w:val=""/>
      <w:lvlJc w:val="left"/>
      <w:pPr>
        <w:tabs>
          <w:tab w:val="num" w:pos="208"/>
        </w:tabs>
        <w:ind w:left="928" w:hanging="360"/>
      </w:pPr>
      <w:rPr>
        <w:rFonts w:ascii="Symbol" w:hAnsi="Symbol" w:hint="default"/>
        <w:sz w:val="18"/>
      </w:rPr>
    </w:lvl>
  </w:abstractNum>
  <w:abstractNum w:abstractNumId="23" w15:restartNumberingAfterBreak="0">
    <w:nsid w:val="7776446A"/>
    <w:multiLevelType w:val="singleLevel"/>
    <w:tmpl w:val="D59EB436"/>
    <w:lvl w:ilvl="0">
      <w:start w:val="1"/>
      <w:numFmt w:val="bullet"/>
      <w:lvlText w:val=""/>
      <w:lvlJc w:val="left"/>
      <w:pPr>
        <w:tabs>
          <w:tab w:val="num" w:pos="360"/>
        </w:tabs>
        <w:ind w:left="360" w:hanging="360"/>
      </w:pPr>
      <w:rPr>
        <w:rFonts w:ascii="Symbol" w:hAnsi="Symbol" w:hint="default"/>
        <w:sz w:val="18"/>
      </w:rPr>
    </w:lvl>
  </w:abstractNum>
  <w:abstractNum w:abstractNumId="24" w15:restartNumberingAfterBreak="0">
    <w:nsid w:val="7D0F7154"/>
    <w:multiLevelType w:val="singleLevel"/>
    <w:tmpl w:val="B2F4CAB4"/>
    <w:lvl w:ilvl="0">
      <w:start w:val="1"/>
      <w:numFmt w:val="bullet"/>
      <w:lvlText w:val=""/>
      <w:lvlJc w:val="left"/>
      <w:pPr>
        <w:tabs>
          <w:tab w:val="num" w:pos="0"/>
        </w:tabs>
        <w:ind w:left="283" w:hanging="283"/>
      </w:pPr>
      <w:rPr>
        <w:rFonts w:ascii="Symbol" w:hAnsi="Symbol" w:hint="default"/>
        <w:sz w:val="18"/>
      </w:rPr>
    </w:lvl>
  </w:abstractNum>
  <w:abstractNum w:abstractNumId="25" w15:restartNumberingAfterBreak="0">
    <w:nsid w:val="7F3F5B83"/>
    <w:multiLevelType w:val="hybridMultilevel"/>
    <w:tmpl w:val="F40AE54A"/>
    <w:lvl w:ilvl="0" w:tplc="FFFFFFFF">
      <w:start w:val="1"/>
      <w:numFmt w:val="bullet"/>
      <w:lvlText w:val=""/>
      <w:legacy w:legacy="1" w:legacySpace="0" w:legacyIndent="360"/>
      <w:lvlJc w:val="left"/>
      <w:pPr>
        <w:ind w:left="146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1134" w:hanging="283"/>
        </w:pPr>
        <w:rPr>
          <w:rFonts w:ascii="Symbol" w:hAnsi="Symbol" w:hint="default"/>
          <w:sz w:val="18"/>
        </w:rPr>
      </w:lvl>
    </w:lvlOverride>
  </w:num>
  <w:num w:numId="3">
    <w:abstractNumId w:val="0"/>
    <w:lvlOverride w:ilvl="0">
      <w:lvl w:ilvl="0">
        <w:start w:val="1"/>
        <w:numFmt w:val="bullet"/>
        <w:lvlText w:val=""/>
        <w:legacy w:legacy="1" w:legacySpace="0" w:legacyIndent="283"/>
        <w:lvlJc w:val="left"/>
        <w:pPr>
          <w:ind w:left="1276" w:hanging="283"/>
        </w:pPr>
        <w:rPr>
          <w:rFonts w:ascii="Symbol" w:hAnsi="Symbol" w:hint="default"/>
          <w:sz w:val="14"/>
        </w:rPr>
      </w:lvl>
    </w:lvlOverride>
  </w:num>
  <w:num w:numId="4">
    <w:abstractNumId w:val="15"/>
  </w:num>
  <w:num w:numId="5">
    <w:abstractNumId w:val="21"/>
  </w:num>
  <w:num w:numId="6">
    <w:abstractNumId w:val="18"/>
  </w:num>
  <w:num w:numId="7">
    <w:abstractNumId w:val="23"/>
  </w:num>
  <w:num w:numId="8">
    <w:abstractNumId w:val="20"/>
  </w:num>
  <w:num w:numId="9">
    <w:abstractNumId w:val="13"/>
  </w:num>
  <w:num w:numId="10">
    <w:abstractNumId w:val="7"/>
  </w:num>
  <w:num w:numId="11">
    <w:abstractNumId w:val="22"/>
  </w:num>
  <w:num w:numId="12">
    <w:abstractNumId w:val="24"/>
  </w:num>
  <w:num w:numId="13">
    <w:abstractNumId w:val="19"/>
  </w:num>
  <w:num w:numId="14">
    <w:abstractNumId w:val="17"/>
  </w:num>
  <w:num w:numId="15">
    <w:abstractNumId w:val="8"/>
  </w:num>
  <w:num w:numId="16">
    <w:abstractNumId w:val="11"/>
  </w:num>
  <w:num w:numId="17">
    <w:abstractNumId w:val="14"/>
  </w:num>
  <w:num w:numId="18">
    <w:abstractNumId w:val="6"/>
  </w:num>
  <w:num w:numId="19">
    <w:abstractNumId w:val="25"/>
  </w:num>
  <w:num w:numId="20">
    <w:abstractNumId w:val="4"/>
  </w:num>
  <w:num w:numId="21">
    <w:abstractNumId w:val="1"/>
  </w:num>
  <w:num w:numId="22">
    <w:abstractNumId w:val="3"/>
  </w:num>
  <w:num w:numId="23">
    <w:abstractNumId w:val="5"/>
  </w:num>
  <w:num w:numId="24">
    <w:abstractNumId w:val="0"/>
    <w:lvlOverride w:ilvl="0">
      <w:lvl w:ilvl="0">
        <w:start w:val="1"/>
        <w:numFmt w:val="bullet"/>
        <w:lvlText w:val=""/>
        <w:legacy w:legacy="1" w:legacySpace="0" w:legacyIndent="360"/>
        <w:lvlJc w:val="left"/>
        <w:pPr>
          <w:ind w:left="900" w:hanging="360"/>
        </w:pPr>
        <w:rPr>
          <w:rFonts w:ascii="Symbol" w:hAnsi="Symbol" w:hint="default"/>
        </w:rPr>
      </w:lvl>
    </w:lvlOverride>
  </w:num>
  <w:num w:numId="25">
    <w:abstractNumId w:val="2"/>
  </w:num>
  <w:num w:numId="26">
    <w:abstractNumId w:val="0"/>
    <w:lvlOverride w:ilvl="0">
      <w:lvl w:ilvl="0">
        <w:numFmt w:val="bullet"/>
        <w:lvlText w:val="♦"/>
        <w:legacy w:legacy="1" w:legacySpace="0" w:legacyIndent="254"/>
        <w:lvlJc w:val="left"/>
        <w:rPr>
          <w:rFonts w:ascii="Times New Roman" w:hAnsi="Times New Roman" w:hint="default"/>
        </w:rPr>
      </w:lvl>
    </w:lvlOverride>
  </w:num>
  <w:num w:numId="27">
    <w:abstractNumId w:val="10"/>
  </w:num>
  <w:num w:numId="28">
    <w:abstractNumId w:val="12"/>
  </w:num>
  <w:num w:numId="29">
    <w:abstractNumId w:val="1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2B"/>
    <w:rsid w:val="001A0C17"/>
    <w:rsid w:val="0020345B"/>
    <w:rsid w:val="00254BF3"/>
    <w:rsid w:val="00267172"/>
    <w:rsid w:val="003C44FF"/>
    <w:rsid w:val="00573302"/>
    <w:rsid w:val="005A0DA0"/>
    <w:rsid w:val="00620940"/>
    <w:rsid w:val="00654331"/>
    <w:rsid w:val="006E5F67"/>
    <w:rsid w:val="007C42DF"/>
    <w:rsid w:val="007F10D6"/>
    <w:rsid w:val="008C7540"/>
    <w:rsid w:val="009C7350"/>
    <w:rsid w:val="00B67D37"/>
    <w:rsid w:val="00C65EF4"/>
    <w:rsid w:val="00D51571"/>
    <w:rsid w:val="00F66D2B"/>
    <w:rsid w:val="00F959A1"/>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1504FD3E"/>
  <w15:docId w15:val="{484C3F9B-BC29-470B-AAA0-704CA5BA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qFormat/>
    <w:pPr>
      <w:keepNext/>
      <w:widowControl w:val="0"/>
      <w:ind w:left="851"/>
      <w:jc w:val="both"/>
      <w:outlineLvl w:val="0"/>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pPr>
      <w:widowControl w:val="0"/>
    </w:pPr>
    <w:rPr>
      <w:rFonts w:ascii="MS Serif" w:hAnsi="MS Serif"/>
      <w:noProof/>
      <w:snapToGrid w:val="0"/>
    </w:rPr>
  </w:style>
  <w:style w:type="paragraph" w:styleId="Explorateurdedocuments">
    <w:name w:val="Document Map"/>
    <w:basedOn w:val="Normal"/>
    <w:semiHidden/>
    <w:pPr>
      <w:shd w:val="clear" w:color="auto" w:fill="000080"/>
    </w:pPr>
    <w:rPr>
      <w:rFonts w:ascii="Tahoma" w:hAnsi="Tahoma"/>
    </w:rPr>
  </w:style>
  <w:style w:type="paragraph" w:styleId="Retraitcorpsdetexte">
    <w:name w:val="Body Text Indent"/>
    <w:basedOn w:val="Normal"/>
    <w:pPr>
      <w:ind w:left="426"/>
      <w:jc w:val="both"/>
    </w:pPr>
    <w:rPr>
      <w:i/>
      <w:sz w:val="22"/>
    </w:rPr>
  </w:style>
  <w:style w:type="paragraph" w:styleId="Retraitcorpsdetexte2">
    <w:name w:val="Body Text Indent 2"/>
    <w:basedOn w:val="Normal"/>
    <w:pPr>
      <w:numPr>
        <w:ilvl w:val="12"/>
      </w:numPr>
      <w:ind w:left="426"/>
    </w:pPr>
    <w:rPr>
      <w:i/>
      <w:sz w:val="22"/>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Retraitcorpsdetexte3">
    <w:name w:val="Body Text Indent 3"/>
    <w:basedOn w:val="Normal"/>
    <w:pPr>
      <w:spacing w:after="120"/>
      <w:ind w:left="851"/>
    </w:pPr>
    <w:rPr>
      <w:sz w:val="22"/>
    </w:rPr>
  </w:style>
  <w:style w:type="paragraph" w:styleId="Textedebulles">
    <w:name w:val="Balloon Text"/>
    <w:basedOn w:val="Normal"/>
    <w:link w:val="TextedebullesCar"/>
    <w:rPr>
      <w:rFonts w:ascii="Segoe UI" w:hAnsi="Segoe UI"/>
      <w:sz w:val="18"/>
      <w:szCs w:val="18"/>
    </w:rPr>
  </w:style>
  <w:style w:type="character" w:customStyle="1" w:styleId="TextedebullesCar">
    <w:name w:val="Texte de bulles Car"/>
    <w:link w:val="Textedebulles"/>
    <w:rPr>
      <w:rFonts w:ascii="Segoe UI" w:hAnsi="Segoe UI" w:cs="Segoe UI"/>
      <w:sz w:val="18"/>
      <w:szCs w:val="18"/>
      <w:lang w:val="fr-FR" w:eastAsia="fr-FR"/>
    </w:rPr>
  </w:style>
  <w:style w:type="character" w:customStyle="1" w:styleId="PieddepageCar">
    <w:name w:val="Pied de page Car"/>
    <w:link w:val="Pieddepage"/>
    <w:uiPriority w:val="99"/>
    <w:locked/>
    <w:rPr>
      <w:lang w:val="fr-FR" w:eastAsia="fr-FR"/>
    </w:rPr>
  </w:style>
  <w:style w:type="character" w:styleId="Accentuation">
    <w:name w:val="Emphasis"/>
    <w:qFormat/>
    <w:rPr>
      <w:i/>
    </w:rPr>
  </w:style>
  <w:style w:type="character" w:customStyle="1" w:styleId="fontstyle01">
    <w:name w:val="fontstyle01"/>
    <w:basedOn w:val="Policepardfaut"/>
    <w:rPr>
      <w:rFonts w:ascii="TimesNewRomanPSMT" w:hAnsi="TimesNewRomanPSMT" w:hint="default"/>
      <w:b w:val="0"/>
      <w:bCs w:val="0"/>
      <w:i w:val="0"/>
      <w:iCs w:val="0"/>
      <w:color w:val="000000"/>
      <w:sz w:val="22"/>
      <w:szCs w:val="22"/>
    </w:rPr>
  </w:style>
  <w:style w:type="paragraph" w:styleId="Paragraphedeliste">
    <w:name w:val="List Paragraph"/>
    <w:basedOn w:val="Normal"/>
    <w:uiPriority w:val="34"/>
    <w:qFormat/>
    <w:pPr>
      <w:ind w:left="720"/>
      <w:contextualSpacing/>
    </w:pPr>
  </w:style>
  <w:style w:type="character" w:customStyle="1" w:styleId="st1">
    <w:name w:val="st1"/>
    <w:basedOn w:val="Policepardfaut"/>
  </w:style>
  <w:style w:type="character" w:styleId="Marquedecommentaire">
    <w:name w:val="annotation reference"/>
    <w:basedOn w:val="Policepardfaut"/>
    <w:semiHidden/>
    <w:unhideWhenUsed/>
    <w:rPr>
      <w:sz w:val="16"/>
      <w:szCs w:val="16"/>
    </w:rPr>
  </w:style>
  <w:style w:type="paragraph" w:styleId="Commentaire">
    <w:name w:val="annotation text"/>
    <w:basedOn w:val="Normal"/>
    <w:link w:val="CommentaireCar"/>
    <w:semiHidden/>
    <w:unhideWhenUsed/>
  </w:style>
  <w:style w:type="character" w:customStyle="1" w:styleId="CommentaireCar">
    <w:name w:val="Commentaire Car"/>
    <w:basedOn w:val="Policepardfaut"/>
    <w:link w:val="Commentaire"/>
    <w:semiHidden/>
    <w:rPr>
      <w:lang w:val="fr-FR" w:eastAsia="fr-FR"/>
    </w:rPr>
  </w:style>
  <w:style w:type="paragraph" w:styleId="Objetducommentaire">
    <w:name w:val="annotation subject"/>
    <w:basedOn w:val="Commentaire"/>
    <w:next w:val="Commentaire"/>
    <w:link w:val="ObjetducommentaireCar"/>
    <w:semiHidden/>
    <w:unhideWhenUsed/>
    <w:rPr>
      <w:b/>
      <w:bCs/>
    </w:rPr>
  </w:style>
  <w:style w:type="character" w:customStyle="1" w:styleId="ObjetducommentaireCar">
    <w:name w:val="Objet du commentaire Car"/>
    <w:basedOn w:val="CommentaireCar"/>
    <w:link w:val="Objetducommentaire"/>
    <w:semiHidden/>
    <w:rPr>
      <w:b/>
      <w:bCs/>
      <w:lang w:val="fr-FR" w:eastAsia="fr-FR"/>
    </w:rPr>
  </w:style>
  <w:style w:type="paragraph" w:styleId="Textebrut">
    <w:name w:val="Plain Text"/>
    <w:basedOn w:val="Normal"/>
    <w:link w:val="TextebrutCar"/>
    <w:uiPriority w:val="99"/>
    <w:pPr>
      <w:widowControl w:val="0"/>
      <w:suppressAutoHyphens/>
      <w:spacing w:line="100" w:lineRule="atLeast"/>
    </w:pPr>
    <w:rPr>
      <w:rFonts w:ascii="Consolas" w:eastAsia="SimSun" w:hAnsi="Consolas" w:cs="Mangal"/>
      <w:sz w:val="21"/>
      <w:szCs w:val="21"/>
      <w:lang w:val="fr-BE" w:eastAsia="zh-CN" w:bidi="hi-IN"/>
    </w:rPr>
  </w:style>
  <w:style w:type="character" w:customStyle="1" w:styleId="TextebrutCar">
    <w:name w:val="Texte brut Car"/>
    <w:basedOn w:val="Policepardfaut"/>
    <w:link w:val="Textebrut"/>
    <w:uiPriority w:val="99"/>
    <w:rPr>
      <w:rFonts w:ascii="Consolas" w:eastAsia="SimSun" w:hAnsi="Consolas" w:cs="Mangal"/>
      <w:sz w:val="21"/>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46FA8-1896-42FD-AB56-043A50307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1600</Words>
  <Characters>8800</Characters>
  <Application>Microsoft Office Word</Application>
  <DocSecurity>4</DocSecurity>
  <Lines>73</Lines>
  <Paragraphs>20</Paragraphs>
  <ScaleCrop>false</ScaleCrop>
  <HeadingPairs>
    <vt:vector size="2" baseType="variant">
      <vt:variant>
        <vt:lpstr>Titre</vt:lpstr>
      </vt:variant>
      <vt:variant>
        <vt:i4>1</vt:i4>
      </vt:variant>
    </vt:vector>
  </HeadingPairs>
  <TitlesOfParts>
    <vt:vector size="1" baseType="lpstr">
      <vt:lpstr>MINISTERE DE LA COMMUNAUTE FRANCAISE</vt:lpstr>
    </vt:vector>
  </TitlesOfParts>
  <Company>EPS</Company>
  <LinksUpToDate>false</LinksUpToDate>
  <CharactersWithSpaces>10380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MINISTERE DE LA COMMUNAUTE FRANCAISE</dc:title>
  <dc:creator>Nicole LOGNARD</dc:creator>
  <cp:lastModifiedBy>ARMANELLI Sylvie</cp:lastModifiedBy>
  <cp:revision>2</cp:revision>
  <cp:lastPrinted>2017-07-07T09:34:00Z</cp:lastPrinted>
  <dcterms:created xsi:type="dcterms:W3CDTF">2022-03-15T14:46:00Z</dcterms:created>
  <dcterms:modified xsi:type="dcterms:W3CDTF">2022-03-15T14:46:00Z</dcterms:modified>
</cp:coreProperties>
</file>