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CA9A" w14:textId="77777777" w:rsidR="00AA477E" w:rsidRDefault="005C0A00">
      <w:pPr>
        <w:pStyle w:val="Titre"/>
      </w:pPr>
      <w:r>
        <w:t>MINISTERE DE LA COMMUNAUTE FRANCAISE</w:t>
      </w:r>
    </w:p>
    <w:p w14:paraId="51253077" w14:textId="77777777" w:rsidR="00AA477E" w:rsidRDefault="00AA477E">
      <w:pPr>
        <w:jc w:val="center"/>
        <w:rPr>
          <w:b/>
        </w:rPr>
      </w:pPr>
    </w:p>
    <w:p w14:paraId="1AC119C1" w14:textId="77777777" w:rsidR="00AA477E" w:rsidRDefault="005C0A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ADMINISTRATION GENERALE DE L’ENSEIGNEMENT</w:t>
      </w:r>
    </w:p>
    <w:p w14:paraId="7D05C765" w14:textId="77777777" w:rsidR="00AA477E" w:rsidRDefault="00AA477E">
      <w:pPr>
        <w:jc w:val="center"/>
      </w:pPr>
    </w:p>
    <w:p w14:paraId="61BF5611" w14:textId="77777777" w:rsidR="00AA477E" w:rsidRDefault="005C0A00">
      <w:pPr>
        <w:jc w:val="center"/>
        <w:rPr>
          <w:b/>
        </w:rPr>
      </w:pPr>
      <w:r>
        <w:rPr>
          <w:b/>
        </w:rPr>
        <w:t>ENSEIGNEMENT DE PROMOTION SOCIALE</w:t>
      </w:r>
    </w:p>
    <w:p w14:paraId="0455A511" w14:textId="77777777" w:rsidR="00AA477E" w:rsidRDefault="00AA477E"/>
    <w:p w14:paraId="64AA3D50" w14:textId="77777777" w:rsidR="00AA477E" w:rsidRDefault="00AA477E"/>
    <w:p w14:paraId="71FF127B" w14:textId="77777777" w:rsidR="00AA477E" w:rsidRDefault="00AA477E"/>
    <w:p w14:paraId="6174F284" w14:textId="77777777" w:rsidR="00AA477E" w:rsidRDefault="00AA477E"/>
    <w:p w14:paraId="5E889947" w14:textId="77777777" w:rsidR="00AA477E" w:rsidRDefault="00AA477E"/>
    <w:p w14:paraId="396D2524" w14:textId="77777777" w:rsidR="00AA477E" w:rsidRDefault="00AA477E"/>
    <w:p w14:paraId="2B36A295" w14:textId="77777777" w:rsidR="00AA477E" w:rsidRDefault="00AA477E"/>
    <w:p w14:paraId="6A07F310" w14:textId="77777777" w:rsidR="00AA477E" w:rsidRDefault="00AA477E"/>
    <w:p w14:paraId="4E048AD9" w14:textId="77777777" w:rsidR="00AA477E" w:rsidRDefault="00AA477E"/>
    <w:p w14:paraId="1F4F7F1A" w14:textId="77777777" w:rsidR="00AA477E" w:rsidRDefault="00AA477E"/>
    <w:p w14:paraId="47CBBADF" w14:textId="77777777" w:rsidR="00AA477E" w:rsidRDefault="00AA477E"/>
    <w:p w14:paraId="6DCCE037" w14:textId="77777777" w:rsidR="00AA477E" w:rsidRDefault="00AA477E"/>
    <w:p w14:paraId="67C28AB3" w14:textId="77777777" w:rsidR="00AA477E" w:rsidRDefault="00AA477E"/>
    <w:p w14:paraId="2D4FE472" w14:textId="77777777" w:rsidR="00AA477E" w:rsidRDefault="00AA477E"/>
    <w:p w14:paraId="6CFBC712" w14:textId="77777777" w:rsidR="00AA477E" w:rsidRDefault="00AA477E"/>
    <w:p w14:paraId="1210FFB1" w14:textId="77777777" w:rsidR="00AA477E" w:rsidRDefault="00AA477E"/>
    <w:p w14:paraId="312DF069" w14:textId="77777777" w:rsidR="00AA477E" w:rsidRDefault="00AA477E"/>
    <w:p w14:paraId="4A6CAE15" w14:textId="77777777" w:rsidR="00AA477E" w:rsidRDefault="00AA477E"/>
    <w:p w14:paraId="465F2F79" w14:textId="77777777" w:rsidR="00AA477E" w:rsidRDefault="00AA477E"/>
    <w:p w14:paraId="4CAD189C" w14:textId="77777777" w:rsidR="00AA477E" w:rsidRDefault="00AA477E"/>
    <w:p w14:paraId="279608D7" w14:textId="77777777" w:rsidR="00AA477E" w:rsidRDefault="00AA477E"/>
    <w:p w14:paraId="41DDF6B9" w14:textId="77777777" w:rsidR="00AA477E" w:rsidRDefault="00AA477E">
      <w:pPr>
        <w:ind w:left="2269" w:right="2602"/>
        <w:jc w:val="center"/>
        <w:rPr>
          <w:b/>
          <w:sz w:val="28"/>
        </w:rPr>
      </w:pPr>
    </w:p>
    <w:p w14:paraId="7B4EF025" w14:textId="77777777" w:rsidR="00AA477E" w:rsidRDefault="005C0A00">
      <w:pPr>
        <w:ind w:left="2269" w:right="2602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14:paraId="1E5FAC96" w14:textId="77777777" w:rsidR="00AA477E" w:rsidRDefault="00AA477E">
      <w:pPr>
        <w:ind w:left="2269" w:right="2602"/>
        <w:jc w:val="center"/>
        <w:rPr>
          <w:b/>
          <w:sz w:val="28"/>
        </w:rPr>
      </w:pPr>
    </w:p>
    <w:p w14:paraId="576CB4C2" w14:textId="77777777" w:rsidR="00AA477E" w:rsidRDefault="00AA477E"/>
    <w:p w14:paraId="005F4E26" w14:textId="77777777" w:rsidR="00AA477E" w:rsidRDefault="00AA477E"/>
    <w:p w14:paraId="6345A8D9" w14:textId="77777777" w:rsidR="00AA477E" w:rsidRDefault="005C0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 D’ENSEIGNEMENT</w:t>
      </w:r>
    </w:p>
    <w:p w14:paraId="026B6AA6" w14:textId="77777777" w:rsidR="00AA477E" w:rsidRDefault="00AA477E">
      <w:pPr>
        <w:jc w:val="center"/>
      </w:pPr>
    </w:p>
    <w:p w14:paraId="6DE70DB0" w14:textId="77777777" w:rsidR="00AA477E" w:rsidRDefault="00AA477E">
      <w:pPr>
        <w:jc w:val="center"/>
      </w:pPr>
    </w:p>
    <w:p w14:paraId="5404F94C" w14:textId="77777777" w:rsidR="00AA477E" w:rsidRDefault="005C0A0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INITIATION AUX PREMIERS SECOURS</w:t>
      </w:r>
      <w:r>
        <w:rPr>
          <w:b/>
          <w:bCs/>
          <w:sz w:val="32"/>
          <w:szCs w:val="32"/>
        </w:rPr>
        <w:t xml:space="preserve"> : </w:t>
      </w:r>
      <w:r>
        <w:rPr>
          <w:b/>
          <w:sz w:val="32"/>
          <w:szCs w:val="32"/>
        </w:rPr>
        <w:t>RECYCLAGE</w:t>
      </w:r>
    </w:p>
    <w:p w14:paraId="5DDCB9CA" w14:textId="77777777" w:rsidR="00AA477E" w:rsidRDefault="00AA477E">
      <w:pPr>
        <w:jc w:val="center"/>
      </w:pPr>
    </w:p>
    <w:p w14:paraId="77D06AC6" w14:textId="77777777" w:rsidR="00AA477E" w:rsidRDefault="00AA477E">
      <w:pPr>
        <w:jc w:val="center"/>
      </w:pPr>
    </w:p>
    <w:p w14:paraId="119D1974" w14:textId="77777777" w:rsidR="00AA477E" w:rsidRDefault="00AA477E">
      <w:pPr>
        <w:jc w:val="center"/>
        <w:rPr>
          <w:strike/>
        </w:rPr>
      </w:pPr>
    </w:p>
    <w:p w14:paraId="52E643CB" w14:textId="77777777" w:rsidR="00AA477E" w:rsidRDefault="00AA477E">
      <w:pPr>
        <w:jc w:val="center"/>
      </w:pPr>
    </w:p>
    <w:p w14:paraId="66C3959D" w14:textId="77777777" w:rsidR="00AA477E" w:rsidRDefault="005C0A00">
      <w:pPr>
        <w:pStyle w:val="Titre5"/>
      </w:pPr>
      <w:r>
        <w:t xml:space="preserve">ENSEIGNEMENT SECONDAIRE SUPERIEUR DE TRANSITION </w:t>
      </w:r>
    </w:p>
    <w:p w14:paraId="784FA430" w14:textId="77777777" w:rsidR="00AA477E" w:rsidRDefault="00AA477E">
      <w:pPr>
        <w:jc w:val="center"/>
      </w:pPr>
    </w:p>
    <w:p w14:paraId="225AC4D1" w14:textId="77777777" w:rsidR="00AA477E" w:rsidRDefault="00AA477E">
      <w:pPr>
        <w:jc w:val="center"/>
      </w:pPr>
    </w:p>
    <w:p w14:paraId="0F3D57AD" w14:textId="77777777" w:rsidR="00AA477E" w:rsidRDefault="00AA477E">
      <w:pPr>
        <w:jc w:val="center"/>
      </w:pPr>
    </w:p>
    <w:p w14:paraId="3F5941D8" w14:textId="77777777" w:rsidR="00AA477E" w:rsidRDefault="00AA477E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AA477E" w14:paraId="4F8B6487" w14:textId="77777777">
        <w:trPr>
          <w:jc w:val="center"/>
        </w:trPr>
        <w:tc>
          <w:tcPr>
            <w:tcW w:w="5529" w:type="dxa"/>
          </w:tcPr>
          <w:p w14:paraId="5E3FC592" w14:textId="77777777" w:rsidR="00AA477E" w:rsidRDefault="005C0A0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CODE : </w:t>
            </w:r>
            <w:r>
              <w:rPr>
                <w:b/>
              </w:rPr>
              <w:t>80 00 08 U21 D1</w:t>
            </w:r>
          </w:p>
        </w:tc>
      </w:tr>
      <w:tr w:rsidR="00AA477E" w14:paraId="5B955390" w14:textId="77777777">
        <w:trPr>
          <w:jc w:val="center"/>
        </w:trPr>
        <w:tc>
          <w:tcPr>
            <w:tcW w:w="5529" w:type="dxa"/>
          </w:tcPr>
          <w:p w14:paraId="319C7DDD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t>DOMAINE DE FORMATION : 801</w:t>
            </w:r>
          </w:p>
        </w:tc>
      </w:tr>
      <w:tr w:rsidR="00AA477E" w14:paraId="0C646C87" w14:textId="77777777">
        <w:trPr>
          <w:jc w:val="center"/>
        </w:trPr>
        <w:tc>
          <w:tcPr>
            <w:tcW w:w="5529" w:type="dxa"/>
          </w:tcPr>
          <w:p w14:paraId="0AB391B5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14:paraId="25E990CA" w14:textId="77777777" w:rsidR="00AA477E" w:rsidRDefault="00AA477E">
            <w:pPr>
              <w:jc w:val="center"/>
            </w:pPr>
          </w:p>
        </w:tc>
      </w:tr>
    </w:tbl>
    <w:p w14:paraId="03A4340A" w14:textId="77777777" w:rsidR="00AA477E" w:rsidRDefault="00AA477E">
      <w:pPr>
        <w:jc w:val="center"/>
      </w:pPr>
    </w:p>
    <w:p w14:paraId="4D6D1190" w14:textId="77777777" w:rsidR="00AA477E" w:rsidRDefault="005C0A00">
      <w:pPr>
        <w:jc w:val="center"/>
        <w:rPr>
          <w:b/>
        </w:rPr>
      </w:pPr>
      <w:r>
        <w:rPr>
          <w:b/>
        </w:rPr>
        <w:t>Approbation du Gouvernement de la Communauté française du 17 juin 2021,  </w:t>
      </w:r>
    </w:p>
    <w:p w14:paraId="6C47A869" w14:textId="77777777" w:rsidR="00AA477E" w:rsidRDefault="005C0A00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 w14:paraId="1414C1F4" w14:textId="77777777" w:rsidR="00AA477E" w:rsidRDefault="005C0A00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A477E" w14:paraId="5C0C230C" w14:textId="77777777">
        <w:tc>
          <w:tcPr>
            <w:tcW w:w="9212" w:type="dxa"/>
          </w:tcPr>
          <w:p w14:paraId="7B616037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61B50F1F" w14:textId="77777777" w:rsidR="00AA477E" w:rsidRDefault="005C0A00">
            <w:pPr>
              <w:pStyle w:val="Titre3"/>
              <w:jc w:val="center"/>
            </w:pPr>
            <w:r>
              <w:t>INITIATION AUX PREMIERS SECOURS : RECYCLAGE</w:t>
            </w:r>
          </w:p>
          <w:p w14:paraId="7A11FCE3" w14:textId="77777777" w:rsidR="00AA477E" w:rsidRDefault="00AA477E">
            <w:pPr>
              <w:jc w:val="center"/>
              <w:rPr>
                <w:b/>
                <w:sz w:val="28"/>
              </w:rPr>
            </w:pPr>
          </w:p>
          <w:p w14:paraId="1F1F8E7F" w14:textId="77777777" w:rsidR="00AA477E" w:rsidRDefault="005C0A00"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ENSEIGNEMENT SECONDAIRE SUPERIEUR DE TRANSITION </w:t>
            </w:r>
          </w:p>
          <w:p w14:paraId="18AA65B2" w14:textId="77777777" w:rsidR="00AA477E" w:rsidRDefault="00AA477E">
            <w:pPr>
              <w:jc w:val="center"/>
              <w:rPr>
                <w:b/>
              </w:rPr>
            </w:pPr>
          </w:p>
        </w:tc>
      </w:tr>
    </w:tbl>
    <w:p w14:paraId="58A964D7" w14:textId="77777777" w:rsidR="00AA477E" w:rsidRDefault="00AA477E"/>
    <w:p w14:paraId="758E7201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FINALITES DE L’UNITE D’ENSEIGNEMENT</w:t>
      </w:r>
    </w:p>
    <w:p w14:paraId="74B891C3" w14:textId="77777777" w:rsidR="00AA477E" w:rsidRDefault="005C0A00"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générales</w:t>
      </w:r>
    </w:p>
    <w:p w14:paraId="67BCDA5A" w14:textId="77777777" w:rsidR="00AA477E" w:rsidRDefault="005C0A00">
      <w:pPr>
        <w:pStyle w:val="Retraitcorpsdetexte2"/>
        <w:ind w:left="851"/>
      </w:pPr>
      <w:r>
        <w:t xml:space="preserve">Conformément à l’article 7 du décret de la Communauté </w:t>
      </w:r>
      <w:r>
        <w:t>française du 16 avril 1991 organisant l’Enseignement de promotion sociale, cette unité d’enseignement doit :</w:t>
      </w:r>
    </w:p>
    <w:p w14:paraId="531199EB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concourir à l’épanouissement individuel en promouvant une meilleure insertion professionnelle, sociale et culturelle ;</w:t>
      </w:r>
    </w:p>
    <w:p w14:paraId="654AA370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répondre aux besoins et dema</w:t>
      </w:r>
      <w:r>
        <w:t>ndes en formation émanant des entreprises, des administrations, de l’enseignement et d’une manière générale des milieux socio-économiques et culturels.</w:t>
      </w:r>
    </w:p>
    <w:p w14:paraId="7B6CDC12" w14:textId="77777777" w:rsidR="00AA477E" w:rsidRDefault="005C0A00"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particulières</w:t>
      </w:r>
    </w:p>
    <w:p w14:paraId="1A439D52" w14:textId="77777777" w:rsidR="00AA477E" w:rsidRDefault="005C0A00">
      <w:pPr>
        <w:pStyle w:val="Paragraphedeliste"/>
        <w:spacing w:after="120"/>
        <w:ind w:left="502" w:firstLine="349"/>
        <w:jc w:val="both"/>
        <w:rPr>
          <w:spacing w:val="4"/>
        </w:rPr>
      </w:pPr>
      <w:r>
        <w:rPr>
          <w:spacing w:val="4"/>
        </w:rPr>
        <w:t>Cette unité d’enseignement vise à permettre à l’étudiant :</w:t>
      </w:r>
    </w:p>
    <w:p w14:paraId="2EF71327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d’actualiser ses conn</w:t>
      </w:r>
      <w:r>
        <w:t>aissances techniques et pratiques en vue d’optimaliser l’exercice de l’initiation aux premiers secours ;</w:t>
      </w:r>
    </w:p>
    <w:p w14:paraId="57A69A21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de développer une réflexion sur sa pratique en vue d’améliorer la qualité de ses interventions en tenant compte des incidents et accidents survenus, et</w:t>
      </w:r>
      <w:r>
        <w:t xml:space="preserve"> de l’évolution des techniques de premiers secours. </w:t>
      </w:r>
    </w:p>
    <w:p w14:paraId="2D73D176" w14:textId="77777777" w:rsidR="00AA477E" w:rsidRDefault="00AA477E">
      <w:pPr>
        <w:spacing w:before="120"/>
        <w:ind w:left="1276"/>
        <w:jc w:val="both"/>
      </w:pPr>
    </w:p>
    <w:p w14:paraId="4F375DCE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CAPACITES PREALABLES REQUISES</w:t>
      </w:r>
    </w:p>
    <w:p w14:paraId="1A167BAF" w14:textId="77777777" w:rsidR="00AA477E" w:rsidRDefault="005C0A00"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Capacités</w:t>
      </w:r>
    </w:p>
    <w:p w14:paraId="6B93A5DD" w14:textId="77777777" w:rsidR="00AA477E" w:rsidRDefault="005C0A00">
      <w:pPr>
        <w:spacing w:after="120"/>
        <w:ind w:left="851"/>
        <w:jc w:val="both"/>
        <w:rPr>
          <w:i/>
          <w:iCs/>
        </w:rPr>
      </w:pPr>
      <w:bookmarkStart w:id="0" w:name="_Hlk61964435"/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une situation fictive d’accident et/ou de malaise d’une victime,</w:t>
      </w:r>
    </w:p>
    <w:p w14:paraId="1A4EFF75" w14:textId="77777777" w:rsidR="00AA477E" w:rsidRDefault="005C0A00">
      <w:pPr>
        <w:spacing w:after="120"/>
        <w:ind w:left="851"/>
        <w:jc w:val="both"/>
        <w:rPr>
          <w:i/>
          <w:iCs/>
        </w:rPr>
      </w:pPr>
      <w:proofErr w:type="gramStart"/>
      <w:r>
        <w:rPr>
          <w:i/>
          <w:iCs/>
        </w:rPr>
        <w:t>dans</w:t>
      </w:r>
      <w:proofErr w:type="gramEnd"/>
      <w:r>
        <w:rPr>
          <w:i/>
          <w:iCs/>
        </w:rPr>
        <w:t xml:space="preserve"> un contexte de premiers secours,</w:t>
      </w:r>
    </w:p>
    <w:p w14:paraId="63AADBD5" w14:textId="77777777" w:rsidR="00AA477E" w:rsidRDefault="005C0A00">
      <w:pPr>
        <w:spacing w:after="120"/>
        <w:ind w:left="851"/>
        <w:jc w:val="both"/>
        <w:rPr>
          <w:i/>
          <w:iCs/>
        </w:rPr>
      </w:pPr>
      <w:proofErr w:type="gramStart"/>
      <w:r>
        <w:rPr>
          <w:i/>
          <w:iCs/>
        </w:rPr>
        <w:t>dans</w:t>
      </w:r>
      <w:proofErr w:type="gramEnd"/>
      <w:r>
        <w:rPr>
          <w:i/>
          <w:iCs/>
        </w:rPr>
        <w:t xml:space="preserve"> un contexte de dimension citoyenne,</w:t>
      </w:r>
    </w:p>
    <w:bookmarkEnd w:id="0"/>
    <w:p w14:paraId="2CC05A4A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manifester des attitudes qui visent le respect d’autrui ;</w:t>
      </w:r>
    </w:p>
    <w:p w14:paraId="6A548F8A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prendre des mesures de sécurité adéquates ;</w:t>
      </w:r>
    </w:p>
    <w:p w14:paraId="491385FC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réaliser un bilan global de la situation ;</w:t>
      </w:r>
    </w:p>
    <w:p w14:paraId="0D08011F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appeler les secours ;</w:t>
      </w:r>
    </w:p>
    <w:p w14:paraId="071FBD4F" w14:textId="77777777" w:rsidR="00AA477E" w:rsidRDefault="005C0A00">
      <w:pPr>
        <w:numPr>
          <w:ilvl w:val="0"/>
          <w:numId w:val="2"/>
        </w:numPr>
        <w:tabs>
          <w:tab w:val="clear" w:pos="927"/>
          <w:tab w:val="num" w:pos="1276"/>
        </w:tabs>
        <w:spacing w:before="120" w:after="120"/>
        <w:ind w:left="1276" w:hanging="425"/>
        <w:jc w:val="both"/>
      </w:pPr>
      <w:r>
        <w:t>mettre en œuvre une action adéquate de premiers seco</w:t>
      </w:r>
      <w:r>
        <w:t>urs.</w:t>
      </w:r>
    </w:p>
    <w:p w14:paraId="67AE3845" w14:textId="77777777" w:rsidR="00AA477E" w:rsidRDefault="005C0A00"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Titre pouvant en tenir lieu</w:t>
      </w:r>
    </w:p>
    <w:p w14:paraId="21B18E3A" w14:textId="77777777" w:rsidR="00AA477E" w:rsidRDefault="005C0A00">
      <w:pPr>
        <w:pStyle w:val="Paragraphedeliste"/>
        <w:spacing w:after="120"/>
        <w:ind w:left="851"/>
        <w:jc w:val="both"/>
        <w:rPr>
          <w:spacing w:val="4"/>
        </w:rPr>
      </w:pPr>
      <w:r>
        <w:rPr>
          <w:spacing w:val="4"/>
        </w:rPr>
        <w:t xml:space="preserve">Attestation de réussite de l’unité d’enseignement </w:t>
      </w:r>
      <w:r>
        <w:rPr>
          <w:b/>
          <w:spacing w:val="4"/>
        </w:rPr>
        <w:t>« Initiation aux premiers secours »</w:t>
      </w:r>
      <w:r>
        <w:rPr>
          <w:spacing w:val="4"/>
        </w:rPr>
        <w:t>, code 800001U21D1, classée dans l’enseignement secondaire supérieur.</w:t>
      </w:r>
    </w:p>
    <w:p w14:paraId="33AA14C6" w14:textId="77777777" w:rsidR="00AA477E" w:rsidRDefault="00AA477E">
      <w:pPr>
        <w:autoSpaceDE/>
        <w:autoSpaceDN/>
      </w:pPr>
    </w:p>
    <w:p w14:paraId="1EEBB145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ACQUIS D’APPRENTISSAGE</w:t>
      </w:r>
    </w:p>
    <w:p w14:paraId="52FC6687" w14:textId="77777777" w:rsidR="00AA477E" w:rsidRDefault="005C0A00">
      <w:pPr>
        <w:spacing w:after="120"/>
        <w:ind w:left="426"/>
        <w:jc w:val="both"/>
        <w:rPr>
          <w:b/>
        </w:rPr>
      </w:pPr>
      <w:r>
        <w:rPr>
          <w:b/>
        </w:rPr>
        <w:t xml:space="preserve">Pour atteindre le seuil de </w:t>
      </w:r>
      <w:r>
        <w:rPr>
          <w:b/>
        </w:rPr>
        <w:t>réussite, l’étudiant sera capable :</w:t>
      </w:r>
    </w:p>
    <w:p w14:paraId="37F6274E" w14:textId="77777777" w:rsidR="00AA477E" w:rsidRDefault="005C0A00">
      <w:pPr>
        <w:spacing w:after="120"/>
        <w:ind w:left="426"/>
        <w:jc w:val="both"/>
        <w:rPr>
          <w:i/>
          <w:iCs/>
        </w:rPr>
      </w:pPr>
      <w:bookmarkStart w:id="1" w:name="_Hlk61965032"/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une situation fictive d’accident et/ou de malaise d’une victime,</w:t>
      </w:r>
    </w:p>
    <w:p w14:paraId="794EA224" w14:textId="77777777" w:rsidR="00AA477E" w:rsidRDefault="005C0A00">
      <w:pPr>
        <w:spacing w:after="120"/>
        <w:ind w:left="426"/>
        <w:jc w:val="both"/>
        <w:rPr>
          <w:i/>
          <w:iCs/>
        </w:rPr>
      </w:pPr>
      <w:proofErr w:type="gramStart"/>
      <w:r>
        <w:rPr>
          <w:i/>
          <w:iCs/>
        </w:rPr>
        <w:t>dans</w:t>
      </w:r>
      <w:proofErr w:type="gramEnd"/>
      <w:r>
        <w:rPr>
          <w:i/>
          <w:iCs/>
        </w:rPr>
        <w:t xml:space="preserve"> un contexte de premiers secours,</w:t>
      </w:r>
    </w:p>
    <w:p w14:paraId="58AF31DE" w14:textId="77777777" w:rsidR="00AA477E" w:rsidRDefault="005C0A00">
      <w:pPr>
        <w:spacing w:after="120"/>
        <w:ind w:left="426"/>
        <w:jc w:val="both"/>
        <w:rPr>
          <w:i/>
          <w:iCs/>
        </w:rPr>
      </w:pPr>
      <w:proofErr w:type="gramStart"/>
      <w:r>
        <w:rPr>
          <w:i/>
          <w:iCs/>
        </w:rPr>
        <w:lastRenderedPageBreak/>
        <w:t>dans</w:t>
      </w:r>
      <w:proofErr w:type="gramEnd"/>
      <w:r>
        <w:rPr>
          <w:i/>
          <w:iCs/>
        </w:rPr>
        <w:t xml:space="preserve"> un contexte de dimension citoyenne</w:t>
      </w:r>
      <w:bookmarkEnd w:id="1"/>
      <w:r>
        <w:rPr>
          <w:i/>
          <w:iCs/>
        </w:rPr>
        <w:t>,</w:t>
      </w:r>
    </w:p>
    <w:p w14:paraId="5418F5FA" w14:textId="77777777" w:rsidR="00AA477E" w:rsidRDefault="005C0A00">
      <w:pPr>
        <w:numPr>
          <w:ilvl w:val="0"/>
          <w:numId w:val="37"/>
        </w:numPr>
        <w:shd w:val="clear" w:color="auto" w:fill="FFFFFF"/>
        <w:tabs>
          <w:tab w:val="num" w:pos="709"/>
          <w:tab w:val="num" w:pos="1276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>d’identifier, de mettre en application et d’expliquer des adaptations</w:t>
      </w:r>
      <w:r>
        <w:rPr>
          <w:color w:val="000000"/>
        </w:rPr>
        <w:t xml:space="preserve"> et des actualisations de techniques de premiers secours.</w:t>
      </w:r>
    </w:p>
    <w:p w14:paraId="5CA159FA" w14:textId="77777777" w:rsidR="00AA477E" w:rsidRDefault="005C0A00">
      <w:pPr>
        <w:spacing w:after="120"/>
        <w:ind w:left="426"/>
        <w:jc w:val="both"/>
        <w:rPr>
          <w:b/>
        </w:rPr>
      </w:pPr>
      <w:r>
        <w:rPr>
          <w:b/>
        </w:rPr>
        <w:t>Pour la détermination du degré de maîtrise, il sera tenu compte des critères suivants :</w:t>
      </w:r>
    </w:p>
    <w:p w14:paraId="3505A3B6" w14:textId="77777777" w:rsidR="00AA477E" w:rsidRDefault="005C0A00">
      <w:pPr>
        <w:numPr>
          <w:ilvl w:val="0"/>
          <w:numId w:val="37"/>
        </w:numPr>
        <w:tabs>
          <w:tab w:val="left" w:pos="709"/>
        </w:tabs>
        <w:autoSpaceDE/>
        <w:autoSpaceDN/>
        <w:spacing w:before="120" w:after="120"/>
        <w:ind w:left="714" w:hanging="357"/>
        <w:jc w:val="both"/>
      </w:pPr>
      <w:r>
        <w:t>le niveau de dextérité : la capacité d’organisation de l’environnement et la maitrise gestuelle,</w:t>
      </w:r>
    </w:p>
    <w:p w14:paraId="3466596E" w14:textId="77777777" w:rsidR="00AA477E" w:rsidRDefault="005C0A00"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 xml:space="preserve">le niveau de </w:t>
      </w:r>
      <w:r>
        <w:rPr>
          <w:color w:val="000000"/>
        </w:rPr>
        <w:t>cohérence : la capacité à établir une majorité de liens logiques pour former un ensemble organisé,</w:t>
      </w:r>
    </w:p>
    <w:p w14:paraId="5581A268" w14:textId="77777777" w:rsidR="00AA477E" w:rsidRDefault="005C0A00"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>le niveau de précision : la clarté et la rigueur au niveau de la terminologie, des concepts et des techniques/principes/modèles.</w:t>
      </w:r>
    </w:p>
    <w:p w14:paraId="69405AA0" w14:textId="77777777" w:rsidR="00AA477E" w:rsidRDefault="00AA477E">
      <w:pPr>
        <w:spacing w:after="120"/>
        <w:ind w:left="851"/>
        <w:jc w:val="both"/>
      </w:pPr>
    </w:p>
    <w:p w14:paraId="64E1AD13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PROGRAMME</w:t>
      </w:r>
    </w:p>
    <w:p w14:paraId="40B9A2E5" w14:textId="77777777" w:rsidR="00AA477E" w:rsidRDefault="005C0A00">
      <w:pPr>
        <w:spacing w:after="120"/>
        <w:ind w:firstLine="426"/>
        <w:jc w:val="both"/>
      </w:pPr>
      <w:r>
        <w:t>L’étudiant sera capable :</w:t>
      </w:r>
    </w:p>
    <w:p w14:paraId="2CAB01BC" w14:textId="77777777" w:rsidR="00AA477E" w:rsidRDefault="005C0A00">
      <w:pPr>
        <w:spacing w:after="120"/>
        <w:ind w:left="426"/>
        <w:jc w:val="both"/>
        <w:rPr>
          <w:i/>
          <w:iCs/>
        </w:rPr>
      </w:pPr>
      <w:bookmarkStart w:id="2" w:name="_Hlk507583649"/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des situations fictives d’accident et/ou de malaise d’une victime,</w:t>
      </w:r>
    </w:p>
    <w:p w14:paraId="376E5B45" w14:textId="77777777" w:rsidR="00AA477E" w:rsidRDefault="005C0A00">
      <w:pPr>
        <w:spacing w:after="120"/>
        <w:ind w:left="426"/>
        <w:jc w:val="both"/>
        <w:rPr>
          <w:i/>
          <w:iCs/>
        </w:rPr>
      </w:pPr>
      <w:proofErr w:type="gramStart"/>
      <w:r>
        <w:rPr>
          <w:i/>
          <w:iCs/>
        </w:rPr>
        <w:t>dans</w:t>
      </w:r>
      <w:proofErr w:type="gramEnd"/>
      <w:r>
        <w:rPr>
          <w:i/>
          <w:iCs/>
        </w:rPr>
        <w:t xml:space="preserve"> un contexte de premiers secours,</w:t>
      </w:r>
    </w:p>
    <w:p w14:paraId="1FB034F8" w14:textId="77777777" w:rsidR="00AA477E" w:rsidRDefault="005C0A00">
      <w:pPr>
        <w:spacing w:after="120"/>
        <w:ind w:left="426"/>
        <w:jc w:val="both"/>
        <w:rPr>
          <w:i/>
          <w:iCs/>
        </w:rPr>
      </w:pPr>
      <w:proofErr w:type="gramStart"/>
      <w:r>
        <w:rPr>
          <w:i/>
          <w:iCs/>
        </w:rPr>
        <w:t>dans</w:t>
      </w:r>
      <w:proofErr w:type="gramEnd"/>
      <w:r>
        <w:rPr>
          <w:i/>
          <w:iCs/>
        </w:rPr>
        <w:t xml:space="preserve"> un contexte de dimension citoyenne et de respect des personnes, </w:t>
      </w:r>
      <w:bookmarkEnd w:id="2"/>
    </w:p>
    <w:p w14:paraId="45ECCBD6" w14:textId="77777777" w:rsidR="00AA477E" w:rsidRDefault="005C0A00">
      <w:pPr>
        <w:pStyle w:val="Paragraphedeliste"/>
        <w:widowControl w:val="0"/>
        <w:numPr>
          <w:ilvl w:val="0"/>
          <w:numId w:val="44"/>
        </w:numPr>
        <w:suppressAutoHyphens/>
        <w:autoSpaceDE/>
        <w:autoSpaceDN/>
        <w:spacing w:after="120"/>
        <w:ind w:hanging="720"/>
        <w:jc w:val="both"/>
      </w:pPr>
      <w:r>
        <w:t xml:space="preserve">d’actualiser sa pratique en matière de prise en </w:t>
      </w:r>
      <w:r>
        <w:t>charge de victimes dans le cadre des premiers secours en :</w:t>
      </w:r>
    </w:p>
    <w:p w14:paraId="28549DFF" w14:textId="77777777" w:rsidR="00AA477E" w:rsidRDefault="005C0A00">
      <w:pPr>
        <w:pStyle w:val="Paragraphedeliste"/>
        <w:widowControl w:val="0"/>
        <w:numPr>
          <w:ilvl w:val="1"/>
          <w:numId w:val="44"/>
        </w:numPr>
        <w:suppressAutoHyphens/>
        <w:autoSpaceDE/>
        <w:autoSpaceDN/>
        <w:spacing w:after="120"/>
        <w:ind w:left="1418" w:hanging="284"/>
        <w:jc w:val="both"/>
      </w:pPr>
      <w:r>
        <w:t>prenant les mesures de sécurité adéquates,</w:t>
      </w:r>
    </w:p>
    <w:p w14:paraId="513DFD87" w14:textId="77777777" w:rsidR="00AA477E" w:rsidRDefault="005C0A00">
      <w:pPr>
        <w:pStyle w:val="Paragraphedeliste"/>
        <w:widowControl w:val="0"/>
        <w:numPr>
          <w:ilvl w:val="1"/>
          <w:numId w:val="44"/>
        </w:numPr>
        <w:suppressAutoHyphens/>
        <w:autoSpaceDE/>
        <w:autoSpaceDN/>
        <w:spacing w:after="120"/>
        <w:ind w:left="1418" w:hanging="284"/>
        <w:jc w:val="both"/>
      </w:pPr>
      <w:r>
        <w:t>s’entraînant aux gestes de premiers secours et de réanimation cardio-pulmonaire, en ce compris la défibrillation semi-automatique,</w:t>
      </w:r>
    </w:p>
    <w:p w14:paraId="5233FF3B" w14:textId="77777777" w:rsidR="00AA477E" w:rsidRDefault="005C0A00">
      <w:pPr>
        <w:pStyle w:val="Paragraphedeliste"/>
        <w:widowControl w:val="0"/>
        <w:numPr>
          <w:ilvl w:val="1"/>
          <w:numId w:val="44"/>
        </w:numPr>
        <w:suppressAutoHyphens/>
        <w:autoSpaceDE/>
        <w:autoSpaceDN/>
        <w:spacing w:after="120"/>
        <w:ind w:left="1418" w:hanging="284"/>
        <w:jc w:val="both"/>
      </w:pPr>
      <w:r>
        <w:t xml:space="preserve">analysant sa </w:t>
      </w:r>
      <w:r>
        <w:t>pratique afin d’identifier d’éventuelles difficultés, de s’améliorer et de se corriger.</w:t>
      </w:r>
    </w:p>
    <w:p w14:paraId="2FD35672" w14:textId="77777777" w:rsidR="00AA477E" w:rsidRDefault="00AA477E">
      <w:pPr>
        <w:jc w:val="both"/>
      </w:pPr>
    </w:p>
    <w:p w14:paraId="59A82F5A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CONSTITUTION DES GROUPES OU REGROUPEMENT</w:t>
      </w:r>
    </w:p>
    <w:p w14:paraId="242D64AB" w14:textId="77777777" w:rsidR="00AA477E" w:rsidRDefault="005C0A00">
      <w:pPr>
        <w:pStyle w:val="Paragraphedeliste"/>
        <w:tabs>
          <w:tab w:val="left" w:pos="2977"/>
        </w:tabs>
        <w:spacing w:after="120"/>
        <w:ind w:left="360"/>
        <w:jc w:val="both"/>
      </w:pPr>
      <w:r>
        <w:t>Il est recommandé de ne pas constituer des groupes de plus de 15</w:t>
      </w:r>
      <w:r>
        <w:rPr>
          <w:color w:val="2E74B5" w:themeColor="accent1" w:themeShade="BF"/>
        </w:rPr>
        <w:t xml:space="preserve"> </w:t>
      </w:r>
      <w:r>
        <w:t>personnes.</w:t>
      </w:r>
    </w:p>
    <w:p w14:paraId="7C7BA6D8" w14:textId="77777777" w:rsidR="00AA477E" w:rsidRDefault="00AA477E">
      <w:pPr>
        <w:autoSpaceDE/>
        <w:autoSpaceDN/>
      </w:pPr>
    </w:p>
    <w:p w14:paraId="2EBCAB8C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CHARGE(S) DE COURS</w:t>
      </w:r>
    </w:p>
    <w:p w14:paraId="170DF619" w14:textId="77777777" w:rsidR="00AA477E" w:rsidRDefault="005C0A00">
      <w:pPr>
        <w:spacing w:after="120"/>
        <w:ind w:left="426"/>
        <w:jc w:val="both"/>
      </w:pPr>
      <w:r>
        <w:t>Le chargé de cours sera un ens</w:t>
      </w:r>
      <w:r>
        <w:t>eignant ou un expert.</w:t>
      </w:r>
    </w:p>
    <w:p w14:paraId="0DA6E790" w14:textId="77777777" w:rsidR="00AA477E" w:rsidRDefault="005C0A00">
      <w:pPr>
        <w:spacing w:after="120"/>
        <w:ind w:left="426"/>
        <w:jc w:val="both"/>
      </w:pPr>
      <w:r>
        <w:t>L’expert devra justifier de compétences particulières issues d’une expérience professionnelle actualisée en relation avec la charge de cours qui lui est attribuée.</w:t>
      </w:r>
    </w:p>
    <w:p w14:paraId="570E47EB" w14:textId="77777777" w:rsidR="00AA477E" w:rsidRDefault="00AA477E">
      <w:pPr>
        <w:jc w:val="both"/>
      </w:pPr>
    </w:p>
    <w:p w14:paraId="59E9DC95" w14:textId="77777777" w:rsidR="00AA477E" w:rsidRDefault="005C0A00">
      <w:pPr>
        <w:numPr>
          <w:ilvl w:val="0"/>
          <w:numId w:val="1"/>
        </w:numPr>
        <w:tabs>
          <w:tab w:val="num" w:pos="1416"/>
        </w:tabs>
        <w:spacing w:before="120" w:after="120"/>
        <w:rPr>
          <w:b/>
        </w:rPr>
      </w:pPr>
      <w:r>
        <w:rPr>
          <w:b/>
        </w:rPr>
        <w:t>HORAIRE MINIMUM DE L’UNITE D’ENSEIGNEMENT</w:t>
      </w:r>
    </w:p>
    <w:p w14:paraId="7BC034A4" w14:textId="77777777" w:rsidR="00AA477E" w:rsidRDefault="00AA477E">
      <w:pPr>
        <w:ind w:left="708" w:hanging="708"/>
      </w:pPr>
    </w:p>
    <w:tbl>
      <w:tblPr>
        <w:tblW w:w="8945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2"/>
        <w:gridCol w:w="1275"/>
        <w:gridCol w:w="1347"/>
        <w:gridCol w:w="1701"/>
      </w:tblGrid>
      <w:tr w:rsidR="00AA477E" w14:paraId="54A3CAC5" w14:textId="77777777">
        <w:tc>
          <w:tcPr>
            <w:tcW w:w="4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7B062BA" w14:textId="77777777" w:rsidR="00AA477E" w:rsidRDefault="005C0A00">
            <w:pPr>
              <w:ind w:left="426"/>
              <w:rPr>
                <w:b/>
              </w:rPr>
            </w:pPr>
            <w:r>
              <w:rPr>
                <w:b/>
              </w:rPr>
              <w:t xml:space="preserve">7.1. </w:t>
            </w:r>
            <w:r>
              <w:rPr>
                <w:b/>
              </w:rPr>
              <w:t>Dénomination du cours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4C849D1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t>Classement du cours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14:paraId="72C4C55E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1D49D51" w14:textId="77777777" w:rsidR="00AA477E" w:rsidRDefault="005C0A00">
            <w:pPr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 w:rsidR="00AA477E" w14:paraId="1B605C7F" w14:textId="77777777">
        <w:tc>
          <w:tcPr>
            <w:tcW w:w="462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AA6D710" w14:textId="77777777" w:rsidR="00AA477E" w:rsidRDefault="005C0A00">
            <w:r>
              <w:t>Initiation aux premiers secours : recyclage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5D955614" w14:textId="77777777" w:rsidR="00AA477E" w:rsidRDefault="005C0A00"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</w:tcPr>
          <w:p w14:paraId="4514323B" w14:textId="77777777" w:rsidR="00AA477E" w:rsidRDefault="005C0A00">
            <w:pPr>
              <w:ind w:right="567"/>
              <w:jc w:val="right"/>
            </w:pPr>
            <w:r>
              <w:t>F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2D7C9AA" w14:textId="77777777" w:rsidR="00AA477E" w:rsidRDefault="005C0A00">
            <w:pPr>
              <w:ind w:right="567"/>
              <w:jc w:val="right"/>
            </w:pPr>
            <w:r>
              <w:t>6</w:t>
            </w:r>
          </w:p>
        </w:tc>
      </w:tr>
      <w:tr w:rsidR="00AA477E" w14:paraId="4DEDF1CC" w14:textId="77777777">
        <w:tc>
          <w:tcPr>
            <w:tcW w:w="5897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14:paraId="5AC93087" w14:textId="77777777" w:rsidR="00AA477E" w:rsidRDefault="005C0A00"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347" w:type="dxa"/>
            <w:tcBorders>
              <w:bottom w:val="single" w:sz="8" w:space="0" w:color="auto"/>
            </w:tcBorders>
          </w:tcPr>
          <w:p w14:paraId="73579450" w14:textId="77777777" w:rsidR="00AA477E" w:rsidRDefault="005C0A00">
            <w:pPr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8" w:space="0" w:color="auto"/>
            </w:tcBorders>
          </w:tcPr>
          <w:p w14:paraId="01E1C923" w14:textId="77777777" w:rsidR="00AA477E" w:rsidRDefault="005C0A00">
            <w:pPr>
              <w:ind w:right="567"/>
              <w:jc w:val="right"/>
            </w:pPr>
            <w:r>
              <w:t>2</w:t>
            </w:r>
          </w:p>
        </w:tc>
      </w:tr>
      <w:tr w:rsidR="00AA477E" w14:paraId="75E43E91" w14:textId="77777777">
        <w:tc>
          <w:tcPr>
            <w:tcW w:w="589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C61EDC9" w14:textId="77777777" w:rsidR="00AA477E" w:rsidRDefault="005C0A00">
            <w:r>
              <w:t>Total des périodes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3EC1E3A" w14:textId="77777777" w:rsidR="00AA477E" w:rsidRDefault="00AA477E">
            <w:pPr>
              <w:ind w:right="709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504141" w14:textId="77777777" w:rsidR="00AA477E" w:rsidRDefault="005C0A00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041265A" w14:textId="77777777" w:rsidR="00AA477E" w:rsidRDefault="00AA477E"/>
    <w:sectPr w:rsidR="00AA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93CC" w14:textId="77777777" w:rsidR="00AA477E" w:rsidRDefault="005C0A00">
      <w:r>
        <w:separator/>
      </w:r>
    </w:p>
  </w:endnote>
  <w:endnote w:type="continuationSeparator" w:id="0">
    <w:p w14:paraId="3B37903D" w14:textId="77777777" w:rsidR="00AA477E" w:rsidRDefault="005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967D" w14:textId="77777777" w:rsidR="00AA477E" w:rsidRDefault="005C0A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1FEF5D" w14:textId="77777777" w:rsidR="00AA477E" w:rsidRDefault="00AA47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C880" w14:textId="77777777" w:rsidR="00AA477E" w:rsidRDefault="005C0A00">
    <w:pPr>
      <w:pStyle w:val="Pieddepage"/>
      <w:tabs>
        <w:tab w:val="clear" w:pos="9072"/>
        <w:tab w:val="left" w:pos="7880"/>
        <w:tab w:val="right" w:pos="9639"/>
      </w:tabs>
      <w:ind w:right="-285"/>
      <w:rPr>
        <w:color w:val="0000FF"/>
        <w:sz w:val="18"/>
        <w:szCs w:val="18"/>
      </w:rPr>
    </w:pPr>
    <w:r>
      <w:rPr>
        <w:color w:val="0000FF"/>
        <w:sz w:val="18"/>
        <w:szCs w:val="18"/>
      </w:rPr>
      <w:t>Initiation aux premiers secours : recyclage</w:t>
    </w:r>
    <w:r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ab/>
      <w:t xml:space="preserve">Page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PAGE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2</w:t>
    </w:r>
    <w:r>
      <w:rPr>
        <w:color w:val="0000FF"/>
        <w:sz w:val="18"/>
        <w:szCs w:val="18"/>
      </w:rPr>
      <w:fldChar w:fldCharType="end"/>
    </w:r>
    <w:r>
      <w:rPr>
        <w:color w:val="0000FF"/>
        <w:sz w:val="18"/>
        <w:szCs w:val="18"/>
      </w:rPr>
      <w:t xml:space="preserve"> sur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NUMPAGES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3</w:t>
    </w:r>
    <w:r>
      <w:rPr>
        <w:color w:val="0000F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F82" w14:textId="77777777" w:rsidR="00AA477E" w:rsidRDefault="00AA47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3744" w14:textId="77777777" w:rsidR="00AA477E" w:rsidRDefault="005C0A00">
      <w:r>
        <w:separator/>
      </w:r>
    </w:p>
  </w:footnote>
  <w:footnote w:type="continuationSeparator" w:id="0">
    <w:p w14:paraId="4655CA1B" w14:textId="77777777" w:rsidR="00AA477E" w:rsidRDefault="005C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C00B" w14:textId="77777777" w:rsidR="00AA477E" w:rsidRDefault="00AA47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D90" w14:textId="77777777" w:rsidR="00AA477E" w:rsidRDefault="00AA47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CC34" w14:textId="77777777" w:rsidR="00AA477E" w:rsidRDefault="00AA47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EE4880"/>
    <w:lvl w:ilvl="0">
      <w:start w:val="1"/>
      <w:numFmt w:val="bullet"/>
      <w:pStyle w:val="Listepuces2"/>
      <w:lvlText w:val="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15E20C1"/>
    <w:multiLevelType w:val="hybridMultilevel"/>
    <w:tmpl w:val="7E90D37A"/>
    <w:lvl w:ilvl="0" w:tplc="00367712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E7040C"/>
    <w:multiLevelType w:val="multilevel"/>
    <w:tmpl w:val="2AB0238C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5423"/>
    <w:multiLevelType w:val="hybridMultilevel"/>
    <w:tmpl w:val="6C2AFCE2"/>
    <w:lvl w:ilvl="0" w:tplc="84E236B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F2CC03AE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450A98"/>
    <w:multiLevelType w:val="hybridMultilevel"/>
    <w:tmpl w:val="3A68FF9E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6987"/>
    <w:multiLevelType w:val="hybridMultilevel"/>
    <w:tmpl w:val="70249422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D10251"/>
    <w:multiLevelType w:val="hybridMultilevel"/>
    <w:tmpl w:val="22B03E3A"/>
    <w:lvl w:ilvl="0" w:tplc="FFFFFFFF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6B126C"/>
    <w:multiLevelType w:val="hybridMultilevel"/>
    <w:tmpl w:val="FA1A7084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8A666C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7D3C"/>
    <w:multiLevelType w:val="hybridMultilevel"/>
    <w:tmpl w:val="5DD2C976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47E1"/>
    <w:multiLevelType w:val="hybridMultilevel"/>
    <w:tmpl w:val="84FAF18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0F15"/>
    <w:multiLevelType w:val="hybridMultilevel"/>
    <w:tmpl w:val="8CE0FE98"/>
    <w:lvl w:ilvl="0" w:tplc="83AE0DAC">
      <w:numFmt w:val="bullet"/>
      <w:lvlText w:val=""/>
      <w:lvlJc w:val="left"/>
      <w:pPr>
        <w:ind w:left="248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0CC5756"/>
    <w:multiLevelType w:val="hybridMultilevel"/>
    <w:tmpl w:val="99F03ABC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4127"/>
    <w:multiLevelType w:val="multilevel"/>
    <w:tmpl w:val="2E98C1DC"/>
    <w:lvl w:ilvl="0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5CF3174"/>
    <w:multiLevelType w:val="hybridMultilevel"/>
    <w:tmpl w:val="4F52506A"/>
    <w:lvl w:ilvl="0" w:tplc="37A65DF0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96D01BB"/>
    <w:multiLevelType w:val="multilevel"/>
    <w:tmpl w:val="83688E1C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B370828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5310"/>
    <w:multiLevelType w:val="hybridMultilevel"/>
    <w:tmpl w:val="9500C5E8"/>
    <w:lvl w:ilvl="0" w:tplc="08A8802A">
      <w:numFmt w:val="bullet"/>
      <w:lvlText w:val="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452E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663784"/>
    <w:multiLevelType w:val="hybridMultilevel"/>
    <w:tmpl w:val="02BAD9D2"/>
    <w:lvl w:ilvl="0" w:tplc="361E8774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40570D"/>
    <w:multiLevelType w:val="hybridMultilevel"/>
    <w:tmpl w:val="B894A490"/>
    <w:lvl w:ilvl="0" w:tplc="FFFFFFFF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2516EE6"/>
    <w:multiLevelType w:val="hybridMultilevel"/>
    <w:tmpl w:val="84F64FC0"/>
    <w:lvl w:ilvl="0" w:tplc="FFFFFFFF">
      <w:numFmt w:val="bullet"/>
      <w:lvlText w:val=""/>
      <w:lvlJc w:val="left"/>
      <w:pPr>
        <w:ind w:left="150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75542B5"/>
    <w:multiLevelType w:val="hybridMultilevel"/>
    <w:tmpl w:val="D42E6172"/>
    <w:lvl w:ilvl="0" w:tplc="DD00CF98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2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0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D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C4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E0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63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1702"/>
    <w:multiLevelType w:val="hybridMultilevel"/>
    <w:tmpl w:val="D6528404"/>
    <w:lvl w:ilvl="0" w:tplc="6AD8639C">
      <w:numFmt w:val="bullet"/>
      <w:lvlText w:val=""/>
      <w:lvlJc w:val="left"/>
      <w:pPr>
        <w:ind w:left="114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05B86"/>
    <w:multiLevelType w:val="multilevel"/>
    <w:tmpl w:val="FFE49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96E3587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05B62"/>
    <w:multiLevelType w:val="hybridMultilevel"/>
    <w:tmpl w:val="FBFEF6C8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B0742C"/>
    <w:multiLevelType w:val="hybridMultilevel"/>
    <w:tmpl w:val="EF9A8922"/>
    <w:lvl w:ilvl="0" w:tplc="FFFFFFFF">
      <w:numFmt w:val="bullet"/>
      <w:lvlText w:val="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178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146752"/>
    <w:multiLevelType w:val="hybridMultilevel"/>
    <w:tmpl w:val="E362CE20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D5D3AF4"/>
    <w:multiLevelType w:val="hybridMultilevel"/>
    <w:tmpl w:val="267261C0"/>
    <w:lvl w:ilvl="0" w:tplc="1D54895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8ECE015C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054036"/>
    <w:multiLevelType w:val="hybridMultilevel"/>
    <w:tmpl w:val="0D9455A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B31CB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953585"/>
    <w:multiLevelType w:val="hybridMultilevel"/>
    <w:tmpl w:val="E4EAA20E"/>
    <w:lvl w:ilvl="0" w:tplc="2D5C949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8A01BD"/>
    <w:multiLevelType w:val="hybridMultilevel"/>
    <w:tmpl w:val="AF8C4298"/>
    <w:lvl w:ilvl="0" w:tplc="E0883E8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1652AE66">
      <w:start w:val="1"/>
      <w:numFmt w:val="lowerLetter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7D411A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A94445"/>
    <w:multiLevelType w:val="hybridMultilevel"/>
    <w:tmpl w:val="5AAE38D4"/>
    <w:lvl w:ilvl="0" w:tplc="17FC8BA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1E4857"/>
    <w:multiLevelType w:val="multilevel"/>
    <w:tmpl w:val="364C9346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7C66DDC"/>
    <w:multiLevelType w:val="hybridMultilevel"/>
    <w:tmpl w:val="861C5618"/>
    <w:lvl w:ilvl="0" w:tplc="66CE50E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B0260"/>
    <w:multiLevelType w:val="hybridMultilevel"/>
    <w:tmpl w:val="BF4AE99A"/>
    <w:lvl w:ilvl="0" w:tplc="CF8A61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F1E3E"/>
    <w:multiLevelType w:val="hybridMultilevel"/>
    <w:tmpl w:val="DA4AF89C"/>
    <w:lvl w:ilvl="0" w:tplc="19960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3AD8"/>
    <w:multiLevelType w:val="hybridMultilevel"/>
    <w:tmpl w:val="E98A18EE"/>
    <w:lvl w:ilvl="0" w:tplc="BC5EE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71A1886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615AC"/>
    <w:multiLevelType w:val="hybridMultilevel"/>
    <w:tmpl w:val="88522DBA"/>
    <w:lvl w:ilvl="0" w:tplc="FFFFFFFF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236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7B65C17"/>
    <w:multiLevelType w:val="hybridMultilevel"/>
    <w:tmpl w:val="5BAC40B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B222BDC"/>
    <w:multiLevelType w:val="hybridMultilevel"/>
    <w:tmpl w:val="F4109BFA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E0DAC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AE0DAC">
      <w:numFmt w:val="bullet"/>
      <w:lvlText w:val=""/>
      <w:lvlJc w:val="left"/>
      <w:pPr>
        <w:ind w:left="35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EE72CB6"/>
    <w:multiLevelType w:val="multilevel"/>
    <w:tmpl w:val="C188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6"/>
  </w:num>
  <w:num w:numId="4">
    <w:abstractNumId w:val="3"/>
  </w:num>
  <w:num w:numId="5">
    <w:abstractNumId w:val="33"/>
  </w:num>
  <w:num w:numId="6">
    <w:abstractNumId w:val="1"/>
  </w:num>
  <w:num w:numId="7">
    <w:abstractNumId w:val="34"/>
  </w:num>
  <w:num w:numId="8">
    <w:abstractNumId w:val="19"/>
  </w:num>
  <w:num w:numId="9">
    <w:abstractNumId w:val="36"/>
  </w:num>
  <w:num w:numId="10">
    <w:abstractNumId w:val="30"/>
  </w:num>
  <w:num w:numId="11">
    <w:abstractNumId w:val="35"/>
  </w:num>
  <w:num w:numId="12">
    <w:abstractNumId w:val="31"/>
  </w:num>
  <w:num w:numId="13">
    <w:abstractNumId w:val="26"/>
  </w:num>
  <w:num w:numId="14">
    <w:abstractNumId w:val="29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8"/>
  </w:num>
  <w:num w:numId="20">
    <w:abstractNumId w:val="27"/>
  </w:num>
  <w:num w:numId="21">
    <w:abstractNumId w:val="32"/>
  </w:num>
  <w:num w:numId="22">
    <w:abstractNumId w:val="44"/>
  </w:num>
  <w:num w:numId="23">
    <w:abstractNumId w:val="15"/>
  </w:num>
  <w:num w:numId="24">
    <w:abstractNumId w:val="37"/>
  </w:num>
  <w:num w:numId="25">
    <w:abstractNumId w:val="10"/>
  </w:num>
  <w:num w:numId="26">
    <w:abstractNumId w:val="4"/>
  </w:num>
  <w:num w:numId="27">
    <w:abstractNumId w:val="42"/>
  </w:num>
  <w:num w:numId="28">
    <w:abstractNumId w:val="13"/>
  </w:num>
  <w:num w:numId="29">
    <w:abstractNumId w:val="28"/>
  </w:num>
  <w:num w:numId="30">
    <w:abstractNumId w:val="39"/>
  </w:num>
  <w:num w:numId="31">
    <w:abstractNumId w:val="41"/>
  </w:num>
  <w:num w:numId="32">
    <w:abstractNumId w:val="40"/>
  </w:num>
  <w:num w:numId="33">
    <w:abstractNumId w:val="2"/>
  </w:num>
  <w:num w:numId="34">
    <w:abstractNumId w:val="17"/>
  </w:num>
  <w:num w:numId="35">
    <w:abstractNumId w:val="21"/>
  </w:num>
  <w:num w:numId="36">
    <w:abstractNumId w:val="43"/>
  </w:num>
  <w:num w:numId="37">
    <w:abstractNumId w:val="9"/>
  </w:num>
  <w:num w:numId="38">
    <w:abstractNumId w:val="14"/>
  </w:num>
  <w:num w:numId="39">
    <w:abstractNumId w:val="25"/>
  </w:num>
  <w:num w:numId="40">
    <w:abstractNumId w:val="38"/>
  </w:num>
  <w:num w:numId="41">
    <w:abstractNumId w:val="22"/>
  </w:num>
  <w:num w:numId="42">
    <w:abstractNumId w:val="20"/>
  </w:num>
  <w:num w:numId="43">
    <w:abstractNumId w:val="0"/>
  </w:num>
  <w:num w:numId="44">
    <w:abstractNumId w:val="24"/>
  </w:num>
  <w:num w:numId="45">
    <w:abstractNumId w:val="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7E"/>
    <w:rsid w:val="005C0A00"/>
    <w:rsid w:val="00A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FD6638"/>
  <w15:docId w15:val="{040E0891-5A0F-44F6-A6CD-177E8CD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/>
    </w:pPr>
    <w:rPr>
      <w:i/>
      <w:iCs/>
    </w:rPr>
  </w:style>
  <w:style w:type="paragraph" w:styleId="Notedebasdepage">
    <w:name w:val="footnote text"/>
    <w:basedOn w:val="Normal"/>
    <w:semiHidden/>
    <w:pPr>
      <w:autoSpaceDE/>
      <w:autoSpaceDN/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autoSpaceDE/>
      <w:autoSpaceDN/>
    </w:pPr>
    <w:rPr>
      <w:szCs w:val="20"/>
    </w:rPr>
  </w:style>
  <w:style w:type="paragraph" w:styleId="Retraitcorpsdetexte2">
    <w:name w:val="Body Text Indent 2"/>
    <w:basedOn w:val="Normal"/>
    <w:semiHidden/>
    <w:pPr>
      <w:ind w:left="426"/>
      <w:jc w:val="both"/>
    </w:pPr>
  </w:style>
  <w:style w:type="paragraph" w:styleId="Retraitcorpsdetexte3">
    <w:name w:val="Body Text Indent 3"/>
    <w:basedOn w:val="Normal"/>
    <w:semiHidden/>
    <w:pPr>
      <w:spacing w:before="120" w:after="120"/>
      <w:ind w:left="425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72"/>
    <w:qFormat/>
    <w:pPr>
      <w:ind w:left="708"/>
    </w:pPr>
  </w:style>
  <w:style w:type="character" w:customStyle="1" w:styleId="PieddepageCar">
    <w:name w:val="Pied de page Car"/>
    <w:link w:val="Pieddepage"/>
    <w:rPr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fr-FR" w:eastAsia="fr-FR"/>
    </w:rPr>
  </w:style>
  <w:style w:type="paragraph" w:styleId="Rvision">
    <w:name w:val="Revision"/>
    <w:hidden/>
    <w:uiPriority w:val="71"/>
    <w:semiHidden/>
    <w:rPr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Listepuces2">
    <w:name w:val="List Bullet 2"/>
    <w:basedOn w:val="Normal"/>
    <w:pPr>
      <w:numPr>
        <w:numId w:val="43"/>
      </w:numPr>
      <w:autoSpaceDE/>
      <w:autoSpaceDN/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5F11-DFDB-4263-8482-AE26E594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Sp-eps-cpeons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LOGNARD</dc:creator>
  <cp:keywords/>
  <cp:lastModifiedBy>Tatiana  VANDER STOCK</cp:lastModifiedBy>
  <cp:revision>2</cp:revision>
  <cp:lastPrinted>2002-09-10T06:42:00Z</cp:lastPrinted>
  <dcterms:created xsi:type="dcterms:W3CDTF">2021-12-15T12:14:00Z</dcterms:created>
  <dcterms:modified xsi:type="dcterms:W3CDTF">2021-12-15T12:14:00Z</dcterms:modified>
</cp:coreProperties>
</file>