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exte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MINISTERE DE </w:t>
      </w:r>
      <w:smartTag w:uri="urn:schemas-microsoft-com:office:smarttags" w:element="PersonName">
        <w:smartTagPr>
          <w:attr w:name="ProductID" w:val="LA COMMUNAUTE FRANCAISE"/>
        </w:smartTagPr>
        <w:r>
          <w:rPr>
            <w:rFonts w:ascii="Times New Roman" w:hAnsi="Times New Roman"/>
            <w:b/>
            <w:sz w:val="22"/>
          </w:rPr>
          <w:t>LA COMMUNAUTE FRANCAISE</w:t>
        </w:r>
      </w:smartTag>
    </w:p>
    <w:p>
      <w:pPr>
        <w:pStyle w:val="Texte"/>
        <w:jc w:val="center"/>
        <w:rPr>
          <w:rFonts w:ascii="Times New Roman" w:hAnsi="Times New Roman"/>
          <w:b/>
          <w:sz w:val="22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18"/>
          <w:lang w:val="fr-FR"/>
        </w:rPr>
      </w:pPr>
      <w:r>
        <w:rPr>
          <w:rFonts w:ascii="Times New Roman" w:hAnsi="Times New Roman"/>
          <w:b/>
          <w:sz w:val="18"/>
          <w:lang w:val="fr-FR"/>
        </w:rPr>
        <w:t xml:space="preserve">ADMINISTRATION GENERALE DE L’ENSEIGNEMENT </w:t>
      </w:r>
    </w:p>
    <w:p>
      <w:pPr>
        <w:pStyle w:val="Texte"/>
        <w:jc w:val="center"/>
        <w:rPr>
          <w:rFonts w:ascii="Times New Roman" w:hAnsi="Times New Roman"/>
          <w:sz w:val="22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  <w:r>
        <w:rPr>
          <w:rFonts w:ascii="Times New Roman" w:hAnsi="Times New Roman"/>
          <w:b/>
          <w:sz w:val="22"/>
          <w:lang w:val="fr-FR"/>
        </w:rPr>
        <w:t>ENSEIGNEMENT DE PROMOTION SOCIALE</w:t>
      </w: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DOSSIER PEDAGOGIQUE</w:t>
      </w:r>
    </w:p>
    <w:p>
      <w:pPr>
        <w:jc w:val="center"/>
        <w:rPr>
          <w:sz w:val="28"/>
          <w:szCs w:val="28"/>
        </w:rPr>
      </w:pPr>
    </w:p>
    <w:p/>
    <w:p/>
    <w:p>
      <w:pPr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UNITE D’ENSEIGNEMENT</w:t>
      </w:r>
    </w:p>
    <w:p>
      <w:pPr>
        <w:jc w:val="center"/>
        <w:rPr>
          <w:b/>
          <w:bCs/>
        </w:rPr>
      </w:pPr>
      <w:bookmarkStart w:id="0" w:name="Titre"/>
      <w:bookmarkEnd w:id="0"/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ELEMENTS DE LEGISLATION </w:t>
      </w: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t>APPLIQUEE AU COMMERCE</w:t>
      </w:r>
    </w:p>
    <w:p>
      <w:pPr>
        <w:jc w:val="center"/>
        <w:rPr>
          <w:b/>
          <w:bCs/>
          <w:sz w:val="22"/>
          <w:szCs w:val="22"/>
        </w:rPr>
      </w:pPr>
    </w:p>
    <w:p>
      <w:pPr>
        <w:jc w:val="center"/>
        <w:rPr>
          <w:b/>
          <w:bCs/>
          <w:sz w:val="22"/>
          <w:szCs w:val="22"/>
        </w:rPr>
      </w:pPr>
    </w:p>
    <w:p>
      <w:pPr>
        <w:jc w:val="center"/>
        <w:rPr>
          <w:b/>
          <w:bCs/>
          <w:sz w:val="22"/>
          <w:szCs w:val="22"/>
        </w:rPr>
      </w:pPr>
    </w:p>
    <w:p>
      <w:pPr>
        <w:jc w:val="center"/>
        <w:rPr>
          <w:b/>
          <w:bCs/>
          <w:sz w:val="22"/>
          <w:szCs w:val="22"/>
        </w:rPr>
      </w:pPr>
    </w:p>
    <w:p>
      <w:pPr>
        <w:suppressAutoHyphens w:val="0"/>
        <w:jc w:val="center"/>
        <w:rPr>
          <w:b/>
          <w:sz w:val="22"/>
          <w:lang w:eastAsia="fr-FR"/>
        </w:rPr>
      </w:pPr>
      <w:r>
        <w:rPr>
          <w:b/>
          <w:sz w:val="22"/>
          <w:lang w:eastAsia="fr-FR"/>
        </w:rPr>
        <w:t xml:space="preserve">ENSEIGNEMENT </w:t>
      </w:r>
      <w:r>
        <w:rPr>
          <w:b/>
          <w:caps/>
          <w:sz w:val="22"/>
          <w:lang w:eastAsia="fr-FR"/>
        </w:rPr>
        <w:t>supérieur DE TYPE COURT</w:t>
      </w:r>
    </w:p>
    <w:p>
      <w:pPr>
        <w:suppressAutoHyphens w:val="0"/>
        <w:jc w:val="center"/>
        <w:rPr>
          <w:sz w:val="24"/>
          <w:szCs w:val="24"/>
          <w:lang w:eastAsia="fr-FR"/>
        </w:rPr>
      </w:pPr>
    </w:p>
    <w:p>
      <w:pPr>
        <w:suppressAutoHyphens w:val="0"/>
        <w:jc w:val="center"/>
        <w:rPr>
          <w:bCs/>
          <w:smallCaps/>
          <w:spacing w:val="5"/>
          <w:sz w:val="24"/>
          <w:szCs w:val="24"/>
          <w:lang w:eastAsia="fr-FR"/>
        </w:rPr>
      </w:pPr>
      <w:r>
        <w:rPr>
          <w:bCs/>
          <w:smallCaps/>
          <w:spacing w:val="5"/>
          <w:sz w:val="24"/>
          <w:szCs w:val="24"/>
          <w:lang w:eastAsia="fr-FR"/>
        </w:rPr>
        <w:t>Domaine : Sciences juridiques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tbl>
      <w:tblPr>
        <w:tblW w:w="612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0"/>
      </w:tblGrid>
      <w:tr>
        <w:trPr>
          <w:jc w:val="center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 xml:space="preserve">CODE : </w:t>
            </w:r>
            <w:bookmarkStart w:id="1" w:name="_Hlk52888769"/>
            <w:r>
              <w:rPr>
                <w:rFonts w:ascii="Times New Roman" w:hAnsi="Times New Roman"/>
                <w:b/>
                <w:sz w:val="22"/>
                <w:lang w:val="fr-FR"/>
              </w:rPr>
              <w:t>713304U32D2</w:t>
            </w:r>
            <w:bookmarkEnd w:id="1"/>
          </w:p>
        </w:tc>
      </w:tr>
      <w:tr>
        <w:trPr>
          <w:jc w:val="center"/>
        </w:trPr>
        <w:tc>
          <w:tcPr>
            <w:tcW w:w="61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>CODE DU DOMAINE DE FORMATION : 703</w:t>
            </w:r>
          </w:p>
        </w:tc>
      </w:tr>
      <w:tr>
        <w:trPr>
          <w:jc w:val="center"/>
        </w:trPr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>DOCUMENT DE REFERENCE INTER-RESEAUX</w:t>
            </w:r>
          </w:p>
          <w:p>
            <w:pPr>
              <w:pStyle w:val="Texte"/>
              <w:rPr>
                <w:rFonts w:ascii="Times New Roman" w:hAnsi="Times New Roman"/>
                <w:sz w:val="22"/>
                <w:lang w:val="fr-FR"/>
              </w:rPr>
            </w:pPr>
          </w:p>
        </w:tc>
      </w:tr>
    </w:tbl>
    <w:p/>
    <w:p/>
    <w:p/>
    <w:p/>
    <w:p>
      <w:pPr>
        <w:jc w:val="center"/>
        <w:rPr>
          <w:b/>
        </w:rPr>
      </w:pPr>
      <w:r>
        <w:rPr>
          <w:b/>
        </w:rPr>
        <w:t>Approbation du Gouvernement de la Communauté française du 1</w:t>
      </w:r>
      <w:r>
        <w:rPr>
          <w:b/>
          <w:vertAlign w:val="superscript"/>
        </w:rPr>
        <w:t>er</w:t>
      </w:r>
      <w:r>
        <w:rPr>
          <w:b/>
        </w:rPr>
        <w:t xml:space="preserve"> septembre 2021,</w:t>
      </w:r>
      <w:bookmarkStart w:id="2" w:name="_GoBack"/>
      <w:bookmarkEnd w:id="2"/>
    </w:p>
    <w:p>
      <w:pPr>
        <w:jc w:val="center"/>
        <w:rPr>
          <w:b/>
        </w:rPr>
      </w:pPr>
      <w:proofErr w:type="gramStart"/>
      <w:r>
        <w:rPr>
          <w:b/>
        </w:rPr>
        <w:t>sur</w:t>
      </w:r>
      <w:proofErr w:type="gramEnd"/>
      <w:r>
        <w:rPr>
          <w:b/>
        </w:rPr>
        <w:t xml:space="preserve"> avis conforme du Conseil général</w:t>
      </w:r>
      <w:r>
        <w:rPr>
          <w:b/>
          <w:color w:val="00B0F0"/>
        </w:rPr>
        <w:br w:type="page"/>
      </w:r>
    </w:p>
    <w:tbl>
      <w:tblPr>
        <w:tblW w:w="93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>
        <w:trPr>
          <w:jc w:val="center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</w:tcPr>
          <w:p>
            <w:pPr>
              <w:snapToGrid w:val="0"/>
              <w:rPr>
                <w:b/>
                <w:sz w:val="28"/>
              </w:rPr>
            </w:pPr>
          </w:p>
          <w:p>
            <w:pPr>
              <w:pStyle w:val="Titre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ELEMENTS DE LEGISLATION APPLIQUEE AU COMMERCE</w:t>
            </w:r>
          </w:p>
          <w:p>
            <w:pPr>
              <w:jc w:val="center"/>
              <w:rPr>
                <w:b/>
                <w:caps/>
              </w:rPr>
            </w:pPr>
          </w:p>
          <w:p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enseignement superieur </w:t>
            </w:r>
            <w:bookmarkStart w:id="3" w:name="OLE_LINK1"/>
            <w:bookmarkStart w:id="4" w:name="OLE_LINK2"/>
            <w:r>
              <w:rPr>
                <w:b/>
                <w:caps/>
              </w:rPr>
              <w:t>de type court</w:t>
            </w:r>
            <w:bookmarkEnd w:id="3"/>
            <w:bookmarkEnd w:id="4"/>
          </w:p>
          <w:p>
            <w:pPr>
              <w:rPr>
                <w:b/>
                <w:sz w:val="28"/>
              </w:rPr>
            </w:pPr>
          </w:p>
        </w:tc>
      </w:tr>
    </w:tbl>
    <w:p/>
    <w:p/>
    <w:p/>
    <w:p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FINALITES DE L’UNITE D’ENSEIGNEMENT</w:t>
      </w:r>
    </w:p>
    <w:p>
      <w:pPr>
        <w:rPr>
          <w:sz w:val="22"/>
          <w:szCs w:val="22"/>
        </w:rPr>
      </w:pPr>
    </w:p>
    <w:p>
      <w:pPr>
        <w:numPr>
          <w:ilvl w:val="1"/>
          <w:numId w:val="2"/>
        </w:numPr>
        <w:tabs>
          <w:tab w:val="left" w:pos="425"/>
          <w:tab w:val="left" w:pos="8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Finalités générales</w:t>
      </w:r>
    </w:p>
    <w:p>
      <w:pPr>
        <w:ind w:left="425"/>
        <w:rPr>
          <w:b/>
          <w:sz w:val="22"/>
          <w:szCs w:val="22"/>
        </w:rPr>
      </w:pPr>
    </w:p>
    <w:p>
      <w:pPr>
        <w:suppressAutoHyphens w:val="0"/>
        <w:spacing w:after="120"/>
        <w:ind w:left="427"/>
        <w:jc w:val="both"/>
        <w:rPr>
          <w:sz w:val="22"/>
          <w:szCs w:val="22"/>
        </w:rPr>
      </w:pPr>
      <w:r>
        <w:rPr>
          <w:sz w:val="22"/>
          <w:szCs w:val="22"/>
        </w:rPr>
        <w:t>Conformément à l’article 7 du décret de la Communauté française du 16 avril 1991 organisant l'enseignement de promotion sociale, cette unité d’enseignement doit :</w:t>
      </w:r>
    </w:p>
    <w:p>
      <w:pPr>
        <w:numPr>
          <w:ilvl w:val="0"/>
          <w:numId w:val="3"/>
        </w:numPr>
        <w:suppressAutoHyphens w:val="0"/>
        <w:spacing w:after="120"/>
        <w:ind w:left="710" w:hanging="295"/>
        <w:jc w:val="both"/>
        <w:rPr>
          <w:sz w:val="22"/>
          <w:szCs w:val="22"/>
        </w:rPr>
      </w:pPr>
      <w:r>
        <w:rPr>
          <w:sz w:val="22"/>
          <w:szCs w:val="22"/>
          <w:lang w:val="fr-BE"/>
        </w:rPr>
        <w:t>concourir</w:t>
      </w:r>
      <w:r>
        <w:rPr>
          <w:sz w:val="22"/>
          <w:szCs w:val="22"/>
        </w:rPr>
        <w:t xml:space="preserve"> à l’épanouissement individuel en promouvant une meilleure insertion professionnelle, sociale, culturelle et scolaire ;</w:t>
      </w:r>
    </w:p>
    <w:p>
      <w:pPr>
        <w:numPr>
          <w:ilvl w:val="0"/>
          <w:numId w:val="3"/>
        </w:numPr>
        <w:suppressAutoHyphens w:val="0"/>
        <w:ind w:left="710" w:hanging="294"/>
        <w:jc w:val="both"/>
        <w:rPr>
          <w:sz w:val="22"/>
          <w:szCs w:val="22"/>
        </w:rPr>
      </w:pPr>
      <w:r>
        <w:rPr>
          <w:sz w:val="22"/>
          <w:szCs w:val="22"/>
          <w:lang w:val="fr-BE"/>
        </w:rPr>
        <w:t>répondre</w:t>
      </w:r>
      <w:r>
        <w:rPr>
          <w:sz w:val="22"/>
          <w:szCs w:val="22"/>
        </w:rPr>
        <w:t xml:space="preserve"> aux besoins et demandes en formation émanant des entreprises, des administrations, de l’enseignement et d’une manière générale des milieux socio-économiques et culturels.</w:t>
      </w:r>
    </w:p>
    <w:p>
      <w:pPr>
        <w:rPr>
          <w:sz w:val="22"/>
          <w:szCs w:val="22"/>
        </w:rPr>
      </w:pPr>
    </w:p>
    <w:p>
      <w:pPr>
        <w:ind w:left="851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1.2.</w:t>
      </w:r>
      <w:r>
        <w:rPr>
          <w:b/>
          <w:sz w:val="22"/>
          <w:szCs w:val="22"/>
        </w:rPr>
        <w:tab/>
        <w:t>Finalités particulières</w:t>
      </w:r>
    </w:p>
    <w:p>
      <w:pPr>
        <w:pStyle w:val="Texte"/>
        <w:numPr>
          <w:ilvl w:val="12"/>
          <w:numId w:val="0"/>
        </w:numPr>
        <w:ind w:left="851"/>
        <w:jc w:val="both"/>
        <w:rPr>
          <w:rFonts w:ascii="Times New Roman" w:hAnsi="Times New Roman"/>
          <w:sz w:val="22"/>
          <w:szCs w:val="22"/>
        </w:rPr>
      </w:pPr>
    </w:p>
    <w:p>
      <w:pPr>
        <w:pStyle w:val="Titre1"/>
        <w:widowControl/>
        <w:tabs>
          <w:tab w:val="clear" w:pos="0"/>
          <w:tab w:val="num" w:pos="-426"/>
          <w:tab w:val="left" w:pos="851"/>
        </w:tabs>
        <w:spacing w:after="120"/>
        <w:ind w:left="425"/>
        <w:jc w:val="left"/>
        <w:rPr>
          <w:rFonts w:ascii="Times New Roman" w:hAnsi="Times New Roman"/>
          <w:sz w:val="22"/>
          <w:szCs w:val="22"/>
        </w:rPr>
      </w:pPr>
      <w:bookmarkStart w:id="5" w:name="FIP"/>
      <w:bookmarkEnd w:id="5"/>
      <w:r>
        <w:rPr>
          <w:rFonts w:ascii="Times New Roman" w:hAnsi="Times New Roman"/>
          <w:sz w:val="22"/>
          <w:szCs w:val="22"/>
        </w:rPr>
        <w:t>L’unité d’enseignement vise à permettre à l’étudiant :</w:t>
      </w:r>
    </w:p>
    <w:p>
      <w:pPr>
        <w:numPr>
          <w:ilvl w:val="0"/>
          <w:numId w:val="35"/>
        </w:numPr>
        <w:tabs>
          <w:tab w:val="left" w:pos="1134"/>
        </w:tabs>
        <w:spacing w:after="120"/>
        <w:ind w:left="708" w:hanging="283"/>
        <w:rPr>
          <w:sz w:val="22"/>
          <w:szCs w:val="22"/>
        </w:rPr>
      </w:pPr>
      <w:r>
        <w:rPr>
          <w:sz w:val="22"/>
          <w:szCs w:val="22"/>
        </w:rPr>
        <w:t>de s’approprier des connaissances générales en droit civil, économique ;</w:t>
      </w:r>
    </w:p>
    <w:p>
      <w:pPr>
        <w:numPr>
          <w:ilvl w:val="0"/>
          <w:numId w:val="35"/>
        </w:numPr>
        <w:tabs>
          <w:tab w:val="left" w:pos="1134"/>
        </w:tabs>
        <w:spacing w:after="120"/>
        <w:ind w:left="708" w:hanging="283"/>
        <w:rPr>
          <w:sz w:val="22"/>
          <w:szCs w:val="22"/>
        </w:rPr>
      </w:pPr>
      <w:r>
        <w:rPr>
          <w:sz w:val="22"/>
          <w:szCs w:val="22"/>
        </w:rPr>
        <w:t>d’analyser et de résoudre des problèmes juridiques simples en matière de contrats civils et commerciaux ;</w:t>
      </w:r>
    </w:p>
    <w:p>
      <w:pPr>
        <w:numPr>
          <w:ilvl w:val="0"/>
          <w:numId w:val="35"/>
        </w:numPr>
        <w:tabs>
          <w:tab w:val="left" w:pos="1134"/>
        </w:tabs>
        <w:spacing w:after="120"/>
        <w:ind w:left="708" w:hanging="283"/>
        <w:rPr>
          <w:sz w:val="22"/>
          <w:szCs w:val="22"/>
        </w:rPr>
      </w:pPr>
      <w:r>
        <w:rPr>
          <w:sz w:val="22"/>
          <w:szCs w:val="22"/>
        </w:rPr>
        <w:t>d’appliquer la législation spécifique en matière de pratiques de commerce ;</w:t>
      </w:r>
    </w:p>
    <w:p>
      <w:pPr>
        <w:numPr>
          <w:ilvl w:val="0"/>
          <w:numId w:val="35"/>
        </w:numPr>
        <w:tabs>
          <w:tab w:val="left" w:pos="1134"/>
        </w:tabs>
        <w:spacing w:after="120"/>
        <w:ind w:left="708" w:hanging="283"/>
        <w:rPr>
          <w:sz w:val="22"/>
          <w:szCs w:val="22"/>
        </w:rPr>
      </w:pPr>
      <w:r>
        <w:rPr>
          <w:sz w:val="22"/>
          <w:szCs w:val="22"/>
        </w:rPr>
        <w:t>de développer des attitudes en matière de savoir-être : respect de ses devoirs, défense de ses droits ;</w:t>
      </w:r>
    </w:p>
    <w:p>
      <w:pPr>
        <w:numPr>
          <w:ilvl w:val="0"/>
          <w:numId w:val="35"/>
        </w:numPr>
        <w:tabs>
          <w:tab w:val="left" w:pos="1134"/>
        </w:tabs>
        <w:spacing w:after="120"/>
        <w:ind w:left="708" w:hanging="283"/>
        <w:rPr>
          <w:sz w:val="22"/>
          <w:szCs w:val="22"/>
        </w:rPr>
      </w:pPr>
      <w:r>
        <w:rPr>
          <w:sz w:val="22"/>
          <w:szCs w:val="22"/>
        </w:rPr>
        <w:t>d’actualiser et de vérifier ses connaissances par la consultation et le tri d’informations juridiques.</w:t>
      </w:r>
    </w:p>
    <w:p>
      <w:pPr>
        <w:pStyle w:val="Paragraphedeliste"/>
        <w:rPr>
          <w:sz w:val="22"/>
          <w:szCs w:val="22"/>
        </w:rPr>
      </w:pPr>
    </w:p>
    <w:p>
      <w:pPr>
        <w:pStyle w:val="Paragraphedeliste"/>
        <w:rPr>
          <w:sz w:val="22"/>
          <w:szCs w:val="22"/>
        </w:rPr>
      </w:pPr>
    </w:p>
    <w:p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CAPACITES PREALABLES REQUISES</w:t>
      </w:r>
    </w:p>
    <w:p>
      <w:pPr>
        <w:rPr>
          <w:sz w:val="22"/>
          <w:szCs w:val="22"/>
        </w:rPr>
      </w:pPr>
    </w:p>
    <w:p>
      <w:pPr>
        <w:numPr>
          <w:ilvl w:val="1"/>
          <w:numId w:val="2"/>
        </w:numPr>
        <w:tabs>
          <w:tab w:val="clear" w:pos="1080"/>
          <w:tab w:val="num" w:pos="851"/>
        </w:tabs>
        <w:ind w:left="851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Capacités</w:t>
      </w:r>
    </w:p>
    <w:p>
      <w:pPr>
        <w:ind w:left="851"/>
        <w:rPr>
          <w:b/>
          <w:sz w:val="22"/>
          <w:szCs w:val="22"/>
        </w:rPr>
      </w:pPr>
    </w:p>
    <w:p>
      <w:pPr>
        <w:numPr>
          <w:ilvl w:val="0"/>
          <w:numId w:val="35"/>
        </w:numPr>
        <w:tabs>
          <w:tab w:val="left" w:pos="1134"/>
        </w:tabs>
        <w:spacing w:line="360" w:lineRule="auto"/>
        <w:ind w:left="709" w:hanging="283"/>
        <w:rPr>
          <w:sz w:val="22"/>
          <w:szCs w:val="22"/>
        </w:rPr>
      </w:pPr>
      <w:bookmarkStart w:id="6" w:name="CPR"/>
      <w:bookmarkEnd w:id="6"/>
      <w:r>
        <w:rPr>
          <w:sz w:val="22"/>
          <w:szCs w:val="22"/>
        </w:rPr>
        <w:t>résumer les idées essentielles d’un texte d’intérêt général et les critiquer ;</w:t>
      </w:r>
    </w:p>
    <w:p>
      <w:pPr>
        <w:numPr>
          <w:ilvl w:val="0"/>
          <w:numId w:val="35"/>
        </w:numPr>
        <w:tabs>
          <w:tab w:val="left" w:pos="1134"/>
        </w:tabs>
        <w:ind w:left="709" w:hanging="283"/>
        <w:rPr>
          <w:sz w:val="22"/>
          <w:szCs w:val="22"/>
        </w:rPr>
      </w:pPr>
      <w:r>
        <w:rPr>
          <w:sz w:val="22"/>
          <w:szCs w:val="22"/>
        </w:rPr>
        <w:t>produire un message structuré qui exprime un avis, une prise de position devant un fait, un événement,... (des documents d’information pouvant être mis à sa disposition).</w:t>
      </w:r>
    </w:p>
    <w:p>
      <w:pPr>
        <w:pStyle w:val="Normaltxtdosped"/>
        <w:spacing w:line="360" w:lineRule="auto"/>
        <w:ind w:left="917" w:right="74"/>
        <w:rPr>
          <w:b/>
          <w:bCs/>
          <w:sz w:val="22"/>
          <w:szCs w:val="22"/>
        </w:rPr>
      </w:pPr>
    </w:p>
    <w:p>
      <w:pPr>
        <w:pStyle w:val="Paragraphedeliste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Titre pouvant en tenir lieu</w:t>
      </w:r>
    </w:p>
    <w:p>
      <w:pPr>
        <w:pStyle w:val="Paragraphedeliste"/>
        <w:ind w:left="792"/>
        <w:rPr>
          <w:b/>
          <w:sz w:val="22"/>
          <w:szCs w:val="22"/>
        </w:rPr>
      </w:pPr>
    </w:p>
    <w:p>
      <w:pPr>
        <w:suppressAutoHyphens w:val="0"/>
        <w:ind w:left="360"/>
        <w:rPr>
          <w:sz w:val="22"/>
          <w:szCs w:val="22"/>
        </w:rPr>
      </w:pPr>
      <w:r>
        <w:rPr>
          <w:sz w:val="22"/>
          <w:szCs w:val="22"/>
        </w:rPr>
        <w:t>C.E.S.S.</w:t>
      </w:r>
    </w:p>
    <w:p>
      <w:pPr>
        <w:suppressAutoHyphens w:val="0"/>
        <w:rPr>
          <w:b/>
          <w:sz w:val="22"/>
          <w:szCs w:val="22"/>
        </w:rPr>
      </w:pPr>
    </w:p>
    <w:p>
      <w:pPr>
        <w:suppressAutoHyphens w:val="0"/>
        <w:rPr>
          <w:b/>
          <w:sz w:val="22"/>
          <w:szCs w:val="22"/>
        </w:rPr>
      </w:pPr>
    </w:p>
    <w:p>
      <w:pPr>
        <w:suppressAutoHyphens w:val="0"/>
        <w:rPr>
          <w:b/>
          <w:sz w:val="22"/>
          <w:szCs w:val="22"/>
        </w:rPr>
      </w:pPr>
    </w:p>
    <w:p>
      <w:pPr>
        <w:suppressAutoHyphens w:val="0"/>
        <w:rPr>
          <w:b/>
          <w:sz w:val="22"/>
          <w:szCs w:val="22"/>
        </w:rPr>
      </w:pPr>
    </w:p>
    <w:p>
      <w:pPr>
        <w:suppressAutoHyphens w:val="0"/>
        <w:rPr>
          <w:b/>
          <w:sz w:val="22"/>
          <w:szCs w:val="22"/>
        </w:rPr>
      </w:pPr>
    </w:p>
    <w:p>
      <w:pPr>
        <w:suppressAutoHyphens w:val="0"/>
        <w:rPr>
          <w:b/>
          <w:sz w:val="22"/>
          <w:szCs w:val="22"/>
        </w:rPr>
      </w:pPr>
    </w:p>
    <w:p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ACQUIS D’APPRENTISSAGE</w:t>
      </w:r>
    </w:p>
    <w:p>
      <w:pPr>
        <w:ind w:left="283" w:hanging="283"/>
        <w:rPr>
          <w:b/>
          <w:sz w:val="22"/>
          <w:szCs w:val="22"/>
        </w:rPr>
      </w:pPr>
    </w:p>
    <w:p>
      <w:pPr>
        <w:ind w:left="360"/>
        <w:jc w:val="both"/>
        <w:rPr>
          <w:b/>
          <w:sz w:val="22"/>
          <w:szCs w:val="22"/>
        </w:rPr>
      </w:pPr>
      <w:bookmarkStart w:id="7" w:name="CAT"/>
      <w:bookmarkEnd w:id="7"/>
      <w:r>
        <w:rPr>
          <w:b/>
          <w:sz w:val="22"/>
          <w:szCs w:val="22"/>
        </w:rPr>
        <w:t xml:space="preserve">Pour atteindre le seuil de réussite, </w:t>
      </w:r>
      <w:r>
        <w:rPr>
          <w:sz w:val="22"/>
          <w:szCs w:val="22"/>
        </w:rPr>
        <w:t>l’étudiant sera capable</w:t>
      </w:r>
      <w:r>
        <w:rPr>
          <w:b/>
          <w:sz w:val="22"/>
          <w:szCs w:val="22"/>
        </w:rPr>
        <w:t xml:space="preserve">, </w:t>
      </w:r>
    </w:p>
    <w:p>
      <w:pPr>
        <w:ind w:left="284"/>
        <w:jc w:val="both"/>
        <w:rPr>
          <w:bCs/>
          <w:i/>
          <w:iCs/>
          <w:sz w:val="22"/>
          <w:szCs w:val="22"/>
        </w:rPr>
      </w:pPr>
    </w:p>
    <w:p>
      <w:pPr>
        <w:pStyle w:val="Corpsdetexte"/>
        <w:spacing w:after="0"/>
        <w:ind w:left="425"/>
        <w:rPr>
          <w:i/>
          <w:iCs/>
          <w:szCs w:val="22"/>
        </w:rPr>
      </w:pPr>
      <w:r>
        <w:rPr>
          <w:i/>
          <w:iCs/>
          <w:szCs w:val="22"/>
        </w:rPr>
        <w:t xml:space="preserve">face à des problèmes juridiques simples concernant les contrats civils et commerciaux, les pratiques du commerce, </w:t>
      </w:r>
    </w:p>
    <w:p>
      <w:pPr>
        <w:pStyle w:val="Corpsdetexte"/>
        <w:spacing w:before="120"/>
        <w:ind w:left="425"/>
        <w:rPr>
          <w:i/>
          <w:iCs/>
          <w:szCs w:val="22"/>
        </w:rPr>
      </w:pPr>
      <w:r>
        <w:rPr>
          <w:i/>
          <w:iCs/>
          <w:szCs w:val="22"/>
        </w:rPr>
        <w:t>en disposant de la documentation ad hoc,</w:t>
      </w:r>
    </w:p>
    <w:p>
      <w:pPr>
        <w:numPr>
          <w:ilvl w:val="0"/>
          <w:numId w:val="32"/>
        </w:numPr>
        <w:tabs>
          <w:tab w:val="num" w:pos="688"/>
        </w:tabs>
        <w:suppressAutoHyphens w:val="0"/>
        <w:autoSpaceDE w:val="0"/>
        <w:autoSpaceDN w:val="0"/>
        <w:spacing w:after="120"/>
        <w:ind w:left="688"/>
        <w:jc w:val="both"/>
        <w:rPr>
          <w:sz w:val="22"/>
          <w:szCs w:val="22"/>
        </w:rPr>
      </w:pPr>
      <w:r>
        <w:rPr>
          <w:sz w:val="22"/>
          <w:szCs w:val="22"/>
          <w:lang w:eastAsia="fr-FR"/>
        </w:rPr>
        <w:t>d’identifier</w:t>
      </w:r>
      <w:r>
        <w:rPr>
          <w:sz w:val="22"/>
          <w:szCs w:val="22"/>
        </w:rPr>
        <w:t xml:space="preserve"> les cadres juridiques concernés ;</w:t>
      </w:r>
    </w:p>
    <w:p>
      <w:pPr>
        <w:numPr>
          <w:ilvl w:val="0"/>
          <w:numId w:val="32"/>
        </w:numPr>
        <w:tabs>
          <w:tab w:val="num" w:pos="688"/>
        </w:tabs>
        <w:suppressAutoHyphens w:val="0"/>
        <w:autoSpaceDE w:val="0"/>
        <w:autoSpaceDN w:val="0"/>
        <w:spacing w:after="120"/>
        <w:ind w:left="6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</w:t>
      </w:r>
      <w:r>
        <w:rPr>
          <w:sz w:val="22"/>
          <w:szCs w:val="22"/>
          <w:lang w:eastAsia="fr-FR"/>
        </w:rPr>
        <w:t>les</w:t>
      </w:r>
      <w:r>
        <w:rPr>
          <w:sz w:val="22"/>
          <w:szCs w:val="22"/>
        </w:rPr>
        <w:t xml:space="preserve"> résoudre par l’application des notions de droit qui régissent ces situations ;</w:t>
      </w:r>
    </w:p>
    <w:p>
      <w:pPr>
        <w:numPr>
          <w:ilvl w:val="0"/>
          <w:numId w:val="32"/>
        </w:numPr>
        <w:tabs>
          <w:tab w:val="num" w:pos="688"/>
        </w:tabs>
        <w:suppressAutoHyphens w:val="0"/>
        <w:autoSpaceDE w:val="0"/>
        <w:autoSpaceDN w:val="0"/>
        <w:spacing w:after="120"/>
        <w:ind w:left="6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</w:t>
      </w:r>
      <w:r>
        <w:rPr>
          <w:sz w:val="22"/>
          <w:szCs w:val="22"/>
          <w:lang w:eastAsia="fr-FR"/>
        </w:rPr>
        <w:t>structurer</w:t>
      </w:r>
      <w:r>
        <w:rPr>
          <w:sz w:val="22"/>
          <w:szCs w:val="22"/>
        </w:rPr>
        <w:t xml:space="preserve"> et de justifier la démarche juridique mise en œuvre.</w:t>
      </w:r>
    </w:p>
    <w:p>
      <w:pPr>
        <w:ind w:left="405"/>
        <w:rPr>
          <w:bCs/>
          <w:sz w:val="22"/>
          <w:szCs w:val="22"/>
        </w:rPr>
      </w:pPr>
    </w:p>
    <w:p>
      <w:pPr>
        <w:spacing w:after="120"/>
        <w:ind w:left="405"/>
        <w:rPr>
          <w:sz w:val="22"/>
          <w:szCs w:val="22"/>
        </w:rPr>
      </w:pPr>
      <w:r>
        <w:rPr>
          <w:b/>
          <w:sz w:val="22"/>
          <w:szCs w:val="22"/>
        </w:rPr>
        <w:t xml:space="preserve">Pour la détermination du degré de maîtrise, </w:t>
      </w:r>
      <w:r>
        <w:rPr>
          <w:sz w:val="22"/>
          <w:szCs w:val="22"/>
        </w:rPr>
        <w:t>il sera tenu compte des critères suivants :</w:t>
      </w:r>
    </w:p>
    <w:p>
      <w:pPr>
        <w:numPr>
          <w:ilvl w:val="0"/>
          <w:numId w:val="32"/>
        </w:numPr>
        <w:tabs>
          <w:tab w:val="num" w:pos="688"/>
        </w:tabs>
        <w:suppressAutoHyphens w:val="0"/>
        <w:autoSpaceDE w:val="0"/>
        <w:autoSpaceDN w:val="0"/>
        <w:spacing w:after="120"/>
        <w:ind w:left="688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niveau de précision : la clarté, la concision, la rigueur au niveau de la terminologie, des concepts et des techniques/principes/modèles,</w:t>
      </w:r>
    </w:p>
    <w:p>
      <w:pPr>
        <w:numPr>
          <w:ilvl w:val="0"/>
          <w:numId w:val="32"/>
        </w:numPr>
        <w:tabs>
          <w:tab w:val="num" w:pos="688"/>
        </w:tabs>
        <w:suppressAutoHyphens w:val="0"/>
        <w:autoSpaceDE w:val="0"/>
        <w:autoSpaceDN w:val="0"/>
        <w:spacing w:after="120"/>
        <w:ind w:left="688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niveau de cohérence : la capacité à établir avec pertinence une majorité de liens logiques pour former un ensemble organisé,</w:t>
      </w:r>
    </w:p>
    <w:p>
      <w:pPr>
        <w:numPr>
          <w:ilvl w:val="0"/>
          <w:numId w:val="32"/>
        </w:numPr>
        <w:tabs>
          <w:tab w:val="num" w:pos="688"/>
        </w:tabs>
        <w:suppressAutoHyphens w:val="0"/>
        <w:autoSpaceDE w:val="0"/>
        <w:autoSpaceDN w:val="0"/>
        <w:spacing w:after="120"/>
        <w:ind w:left="688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niveau d’intégration : la capacité à s’approprier des notions, concepts, techniques et démarches en les intégrant dans son analyse, son argumentation, sa pratique ou la recherche de solutions,</w:t>
      </w:r>
    </w:p>
    <w:p>
      <w:pPr>
        <w:numPr>
          <w:ilvl w:val="0"/>
          <w:numId w:val="32"/>
        </w:numPr>
        <w:tabs>
          <w:tab w:val="num" w:pos="688"/>
        </w:tabs>
        <w:suppressAutoHyphens w:val="0"/>
        <w:autoSpaceDE w:val="0"/>
        <w:autoSpaceDN w:val="0"/>
        <w:spacing w:after="120"/>
        <w:ind w:left="688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niveau d’autonomie : la capacité de faire preuve d’initiatives démontrant une réflexion personnelle basée sur une exploitation des ressources et des idées en interdépendance avec son environnement.</w:t>
      </w:r>
    </w:p>
    <w:p>
      <w:pPr>
        <w:ind w:left="709"/>
        <w:jc w:val="both"/>
        <w:rPr>
          <w:iCs/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PROGRAMME</w:t>
      </w:r>
    </w:p>
    <w:p>
      <w:pPr>
        <w:rPr>
          <w:b/>
          <w:sz w:val="22"/>
          <w:szCs w:val="22"/>
        </w:rPr>
      </w:pPr>
    </w:p>
    <w:p>
      <w:pPr>
        <w:ind w:left="36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L’étudiant sera capable :</w:t>
      </w:r>
    </w:p>
    <w:p>
      <w:pPr>
        <w:ind w:left="284"/>
        <w:jc w:val="both"/>
        <w:rPr>
          <w:bCs/>
          <w:iCs/>
          <w:sz w:val="22"/>
          <w:szCs w:val="22"/>
        </w:rPr>
      </w:pPr>
    </w:p>
    <w:p>
      <w:pPr>
        <w:ind w:left="360"/>
        <w:rPr>
          <w:sz w:val="22"/>
          <w:szCs w:val="22"/>
        </w:rPr>
      </w:pPr>
      <w:r>
        <w:rPr>
          <w:i/>
          <w:sz w:val="22"/>
          <w:szCs w:val="22"/>
        </w:rPr>
        <w:t>face à des situations courantes issues de la vie professionnelle caractérisées par des problèmes juridiques simples relatifs aux activités commerciales, en disposant de la documentation ad hoc</w:t>
      </w:r>
      <w:r>
        <w:rPr>
          <w:sz w:val="22"/>
          <w:szCs w:val="22"/>
        </w:rPr>
        <w:t xml:space="preserve">,  </w:t>
      </w:r>
    </w:p>
    <w:p>
      <w:pPr>
        <w:ind w:left="360"/>
        <w:rPr>
          <w:sz w:val="22"/>
          <w:szCs w:val="22"/>
        </w:rPr>
      </w:pPr>
    </w:p>
    <w:p>
      <w:pPr>
        <w:numPr>
          <w:ilvl w:val="1"/>
          <w:numId w:val="2"/>
        </w:numPr>
        <w:tabs>
          <w:tab w:val="clear" w:pos="1080"/>
          <w:tab w:val="num" w:pos="851"/>
        </w:tabs>
        <w:spacing w:after="120"/>
        <w:ind w:left="850" w:hanging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Eléments de droit civil </w:t>
      </w:r>
    </w:p>
    <w:p>
      <w:pPr>
        <w:numPr>
          <w:ilvl w:val="0"/>
          <w:numId w:val="32"/>
        </w:numPr>
        <w:tabs>
          <w:tab w:val="num" w:pos="688"/>
        </w:tabs>
        <w:suppressAutoHyphens w:val="0"/>
        <w:autoSpaceDE w:val="0"/>
        <w:autoSpaceDN w:val="0"/>
        <w:spacing w:after="120"/>
        <w:ind w:left="688"/>
        <w:jc w:val="both"/>
        <w:rPr>
          <w:sz w:val="22"/>
          <w:szCs w:val="22"/>
        </w:rPr>
      </w:pPr>
      <w:r>
        <w:rPr>
          <w:sz w:val="22"/>
          <w:szCs w:val="22"/>
        </w:rPr>
        <w:t>de décrire et d’expliciter des notions essentielles du droit en général :</w:t>
      </w:r>
    </w:p>
    <w:p>
      <w:pPr>
        <w:numPr>
          <w:ilvl w:val="0"/>
          <w:numId w:val="37"/>
        </w:numPr>
        <w:tabs>
          <w:tab w:val="clear" w:pos="1353"/>
          <w:tab w:val="num" w:pos="1440"/>
        </w:tabs>
        <w:suppressAutoHyphens w:val="0"/>
        <w:ind w:left="1440" w:hanging="360"/>
        <w:jc w:val="both"/>
        <w:rPr>
          <w:sz w:val="22"/>
          <w:szCs w:val="22"/>
        </w:rPr>
      </w:pPr>
      <w:r>
        <w:rPr>
          <w:sz w:val="22"/>
          <w:szCs w:val="22"/>
        </w:rPr>
        <w:t>sens du mot « droit »,</w:t>
      </w:r>
    </w:p>
    <w:p>
      <w:pPr>
        <w:numPr>
          <w:ilvl w:val="0"/>
          <w:numId w:val="37"/>
        </w:numPr>
        <w:tabs>
          <w:tab w:val="clear" w:pos="1353"/>
          <w:tab w:val="num" w:pos="1440"/>
        </w:tabs>
        <w:suppressAutoHyphens w:val="0"/>
        <w:ind w:left="1440" w:hanging="360"/>
        <w:jc w:val="both"/>
        <w:rPr>
          <w:sz w:val="22"/>
          <w:szCs w:val="22"/>
        </w:rPr>
      </w:pPr>
      <w:r>
        <w:rPr>
          <w:sz w:val="22"/>
          <w:szCs w:val="22"/>
        </w:rPr>
        <w:t>fondement des sources du droit,</w:t>
      </w:r>
    </w:p>
    <w:p>
      <w:pPr>
        <w:numPr>
          <w:ilvl w:val="0"/>
          <w:numId w:val="37"/>
        </w:numPr>
        <w:tabs>
          <w:tab w:val="clear" w:pos="1353"/>
          <w:tab w:val="num" w:pos="1440"/>
        </w:tabs>
        <w:suppressAutoHyphens w:val="0"/>
        <w:ind w:left="1440" w:hanging="360"/>
        <w:jc w:val="both"/>
        <w:rPr>
          <w:sz w:val="22"/>
          <w:szCs w:val="22"/>
        </w:rPr>
      </w:pPr>
      <w:r>
        <w:rPr>
          <w:sz w:val="22"/>
          <w:szCs w:val="22"/>
        </w:rPr>
        <w:t>compétences des tribunaux,</w:t>
      </w:r>
    </w:p>
    <w:p>
      <w:pPr>
        <w:numPr>
          <w:ilvl w:val="0"/>
          <w:numId w:val="37"/>
        </w:numPr>
        <w:tabs>
          <w:tab w:val="clear" w:pos="1353"/>
          <w:tab w:val="num" w:pos="1440"/>
        </w:tabs>
        <w:suppressAutoHyphens w:val="0"/>
        <w:ind w:left="1440" w:hanging="360"/>
        <w:jc w:val="both"/>
        <w:rPr>
          <w:sz w:val="22"/>
          <w:szCs w:val="22"/>
        </w:rPr>
      </w:pPr>
      <w:r>
        <w:rPr>
          <w:sz w:val="22"/>
          <w:szCs w:val="22"/>
        </w:rPr>
        <w:t>caractéristiques formelles des personnes physiques et morales,</w:t>
      </w:r>
    </w:p>
    <w:p>
      <w:pPr>
        <w:numPr>
          <w:ilvl w:val="0"/>
          <w:numId w:val="37"/>
        </w:numPr>
        <w:tabs>
          <w:tab w:val="clear" w:pos="1353"/>
          <w:tab w:val="num" w:pos="1440"/>
        </w:tabs>
        <w:suppressAutoHyphens w:val="0"/>
        <w:spacing w:after="120"/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théorie générale des contrats : classification, conditions de validité, extinction ;</w:t>
      </w:r>
    </w:p>
    <w:p>
      <w:pPr>
        <w:numPr>
          <w:ilvl w:val="0"/>
          <w:numId w:val="32"/>
        </w:numPr>
        <w:tabs>
          <w:tab w:val="num" w:pos="688"/>
        </w:tabs>
        <w:suppressAutoHyphens w:val="0"/>
        <w:autoSpaceDE w:val="0"/>
        <w:autoSpaceDN w:val="0"/>
        <w:spacing w:after="120"/>
        <w:ind w:left="688"/>
        <w:jc w:val="both"/>
        <w:rPr>
          <w:sz w:val="22"/>
          <w:szCs w:val="22"/>
        </w:rPr>
      </w:pPr>
      <w:r>
        <w:rPr>
          <w:sz w:val="22"/>
          <w:szCs w:val="22"/>
          <w:lang w:eastAsia="fr-FR"/>
        </w:rPr>
        <w:t>d’identifier</w:t>
      </w:r>
      <w:r>
        <w:rPr>
          <w:sz w:val="22"/>
          <w:szCs w:val="22"/>
        </w:rPr>
        <w:t xml:space="preserve"> les parties en présence, les éléments essentiels et les obligations de chacun des cocontractants des contrats de vente et de prêt ;</w:t>
      </w:r>
    </w:p>
    <w:p>
      <w:pPr>
        <w:numPr>
          <w:ilvl w:val="0"/>
          <w:numId w:val="32"/>
        </w:numPr>
        <w:tabs>
          <w:tab w:val="num" w:pos="688"/>
        </w:tabs>
        <w:suppressAutoHyphens w:val="0"/>
        <w:autoSpaceDE w:val="0"/>
        <w:autoSpaceDN w:val="0"/>
        <w:spacing w:after="120"/>
        <w:ind w:left="688"/>
        <w:jc w:val="both"/>
        <w:rPr>
          <w:sz w:val="22"/>
          <w:szCs w:val="22"/>
        </w:rPr>
      </w:pPr>
      <w:r>
        <w:rPr>
          <w:sz w:val="22"/>
          <w:szCs w:val="22"/>
          <w:lang w:eastAsia="fr-FR"/>
        </w:rPr>
        <w:t>d’appliquer</w:t>
      </w:r>
      <w:r>
        <w:rPr>
          <w:sz w:val="22"/>
          <w:szCs w:val="22"/>
        </w:rPr>
        <w:t xml:space="preserve"> les principes relatifs aux conditions de validité des contrats et à leurs effets ;</w:t>
      </w:r>
    </w:p>
    <w:p>
      <w:pPr>
        <w:rPr>
          <w:sz w:val="22"/>
          <w:szCs w:val="22"/>
        </w:rPr>
      </w:pPr>
    </w:p>
    <w:p>
      <w:pPr>
        <w:numPr>
          <w:ilvl w:val="1"/>
          <w:numId w:val="2"/>
        </w:numPr>
        <w:tabs>
          <w:tab w:val="clear" w:pos="1080"/>
          <w:tab w:val="num" w:pos="851"/>
        </w:tabs>
        <w:spacing w:after="120"/>
        <w:ind w:left="850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Notions de droit économique</w:t>
      </w:r>
    </w:p>
    <w:p>
      <w:pPr>
        <w:numPr>
          <w:ilvl w:val="0"/>
          <w:numId w:val="32"/>
        </w:numPr>
        <w:tabs>
          <w:tab w:val="num" w:pos="688"/>
        </w:tabs>
        <w:suppressAutoHyphens w:val="0"/>
        <w:autoSpaceDE w:val="0"/>
        <w:autoSpaceDN w:val="0"/>
        <w:spacing w:after="120"/>
        <w:ind w:left="688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d’identifier l’organisation et le rôle de la banque carrefour des entreprises et des guichets d’entreprises, ainsi que les démarches légales relatives à la création d’une entreprise ;</w:t>
      </w:r>
    </w:p>
    <w:p>
      <w:pPr>
        <w:numPr>
          <w:ilvl w:val="0"/>
          <w:numId w:val="32"/>
        </w:numPr>
        <w:tabs>
          <w:tab w:val="num" w:pos="688"/>
        </w:tabs>
        <w:suppressAutoHyphens w:val="0"/>
        <w:autoSpaceDE w:val="0"/>
        <w:autoSpaceDN w:val="0"/>
        <w:spacing w:after="120"/>
        <w:ind w:left="688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d’analyser et d’appliquer les règles relatives aux conditions d’installation (implantations commerciales, …) ;</w:t>
      </w:r>
    </w:p>
    <w:p>
      <w:pPr>
        <w:numPr>
          <w:ilvl w:val="0"/>
          <w:numId w:val="32"/>
        </w:numPr>
        <w:tabs>
          <w:tab w:val="num" w:pos="688"/>
        </w:tabs>
        <w:suppressAutoHyphens w:val="0"/>
        <w:autoSpaceDE w:val="0"/>
        <w:autoSpaceDN w:val="0"/>
        <w:spacing w:after="120"/>
        <w:ind w:left="688"/>
        <w:jc w:val="both"/>
        <w:rPr>
          <w:sz w:val="22"/>
          <w:szCs w:val="22"/>
        </w:rPr>
      </w:pPr>
      <w:r>
        <w:rPr>
          <w:sz w:val="22"/>
          <w:szCs w:val="22"/>
          <w:lang w:eastAsia="fr-FR"/>
        </w:rPr>
        <w:lastRenderedPageBreak/>
        <w:t>d’identifier</w:t>
      </w:r>
      <w:r>
        <w:rPr>
          <w:sz w:val="22"/>
          <w:szCs w:val="22"/>
        </w:rPr>
        <w:t xml:space="preserve"> les parties en présence, les éléments essentiels et les obligations de chacun des cocontractants des contrats de vente, de commission, de franchising, de factoring, ... ;</w:t>
      </w:r>
    </w:p>
    <w:p>
      <w:pPr>
        <w:numPr>
          <w:ilvl w:val="0"/>
          <w:numId w:val="32"/>
        </w:numPr>
        <w:tabs>
          <w:tab w:val="num" w:pos="688"/>
        </w:tabs>
        <w:suppressAutoHyphens w:val="0"/>
        <w:autoSpaceDE w:val="0"/>
        <w:autoSpaceDN w:val="0"/>
        <w:spacing w:after="120"/>
        <w:ind w:left="688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d’appliquer la législation en matière de pratiques de commerce (pratiques interdites ou réglementées, y compris dans l’e-commerce) et d’affichage des prix ;</w:t>
      </w:r>
    </w:p>
    <w:p>
      <w:pPr>
        <w:numPr>
          <w:ilvl w:val="0"/>
          <w:numId w:val="32"/>
        </w:numPr>
        <w:tabs>
          <w:tab w:val="num" w:pos="688"/>
        </w:tabs>
        <w:suppressAutoHyphens w:val="0"/>
        <w:autoSpaceDE w:val="0"/>
        <w:autoSpaceDN w:val="0"/>
        <w:spacing w:after="120"/>
        <w:ind w:left="688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d’évaluer l’impact des associations consuméristes sur les relations de l’entreprise avec ses clients ; </w:t>
      </w:r>
    </w:p>
    <w:p>
      <w:pPr>
        <w:numPr>
          <w:ilvl w:val="0"/>
          <w:numId w:val="32"/>
        </w:numPr>
        <w:tabs>
          <w:tab w:val="num" w:pos="688"/>
        </w:tabs>
        <w:suppressAutoHyphens w:val="0"/>
        <w:autoSpaceDE w:val="0"/>
        <w:autoSpaceDN w:val="0"/>
        <w:spacing w:after="120"/>
        <w:ind w:left="688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d’acquérir les notions essentielles relatives aux procédures de faillite et de concordat ;</w:t>
      </w:r>
    </w:p>
    <w:p>
      <w:pPr>
        <w:numPr>
          <w:ilvl w:val="0"/>
          <w:numId w:val="32"/>
        </w:numPr>
        <w:tabs>
          <w:tab w:val="num" w:pos="688"/>
        </w:tabs>
        <w:suppressAutoHyphens w:val="0"/>
        <w:autoSpaceDE w:val="0"/>
        <w:autoSpaceDN w:val="0"/>
        <w:spacing w:after="120"/>
        <w:ind w:left="688"/>
        <w:jc w:val="both"/>
        <w:rPr>
          <w:sz w:val="22"/>
          <w:szCs w:val="22"/>
        </w:rPr>
      </w:pPr>
      <w:r>
        <w:rPr>
          <w:sz w:val="22"/>
          <w:szCs w:val="22"/>
          <w:lang w:eastAsia="fr-FR"/>
        </w:rPr>
        <w:t>de se constituer</w:t>
      </w:r>
      <w:r>
        <w:rPr>
          <w:sz w:val="22"/>
          <w:szCs w:val="22"/>
        </w:rPr>
        <w:t xml:space="preserve"> une documentation actualisée utilisable dans la vie professionnelle ;</w:t>
      </w:r>
    </w:p>
    <w:p>
      <w:pPr>
        <w:rPr>
          <w:sz w:val="22"/>
          <w:szCs w:val="22"/>
        </w:rPr>
      </w:pPr>
    </w:p>
    <w:p>
      <w:pPr>
        <w:numPr>
          <w:ilvl w:val="1"/>
          <w:numId w:val="2"/>
        </w:numPr>
        <w:tabs>
          <w:tab w:val="clear" w:pos="1080"/>
          <w:tab w:val="num" w:pos="851"/>
        </w:tabs>
        <w:spacing w:after="120"/>
        <w:ind w:left="850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Sensibilisation à la législation du travail</w:t>
      </w:r>
    </w:p>
    <w:p>
      <w:pPr>
        <w:numPr>
          <w:ilvl w:val="0"/>
          <w:numId w:val="32"/>
        </w:numPr>
        <w:tabs>
          <w:tab w:val="num" w:pos="688"/>
        </w:tabs>
        <w:suppressAutoHyphens w:val="0"/>
        <w:autoSpaceDE w:val="0"/>
        <w:autoSpaceDN w:val="0"/>
        <w:spacing w:after="120"/>
        <w:ind w:left="688"/>
        <w:jc w:val="both"/>
        <w:rPr>
          <w:sz w:val="22"/>
          <w:szCs w:val="22"/>
        </w:rPr>
      </w:pPr>
      <w:r>
        <w:rPr>
          <w:sz w:val="22"/>
          <w:szCs w:val="22"/>
          <w:lang w:eastAsia="fr-FR"/>
        </w:rPr>
        <w:t>de</w:t>
      </w:r>
      <w:r>
        <w:rPr>
          <w:sz w:val="22"/>
          <w:szCs w:val="22"/>
        </w:rPr>
        <w:t xml:space="preserve"> décrire et d’expliciter des notions essentielles relevant du droit du travail telles que :</w:t>
      </w:r>
    </w:p>
    <w:p>
      <w:pPr>
        <w:numPr>
          <w:ilvl w:val="0"/>
          <w:numId w:val="37"/>
        </w:numPr>
        <w:tabs>
          <w:tab w:val="clear" w:pos="1353"/>
          <w:tab w:val="num" w:pos="1440"/>
        </w:tabs>
        <w:suppressAutoHyphens w:val="0"/>
        <w:ind w:left="1440" w:hanging="360"/>
        <w:jc w:val="both"/>
        <w:rPr>
          <w:sz w:val="22"/>
          <w:szCs w:val="22"/>
        </w:rPr>
      </w:pPr>
      <w:r>
        <w:rPr>
          <w:sz w:val="22"/>
          <w:szCs w:val="22"/>
        </w:rPr>
        <w:t>le règlement du travail, la protection de la rémunération, le repos dominical, les jours fériés, l’égalité entre les hommes et les femmes,</w:t>
      </w:r>
    </w:p>
    <w:p>
      <w:pPr>
        <w:numPr>
          <w:ilvl w:val="0"/>
          <w:numId w:val="37"/>
        </w:numPr>
        <w:tabs>
          <w:tab w:val="clear" w:pos="1353"/>
          <w:tab w:val="num" w:pos="1440"/>
        </w:tabs>
        <w:suppressAutoHyphens w:val="0"/>
        <w:ind w:left="1440" w:hanging="360"/>
        <w:jc w:val="both"/>
        <w:rPr>
          <w:sz w:val="22"/>
          <w:szCs w:val="22"/>
        </w:rPr>
      </w:pPr>
      <w:r>
        <w:rPr>
          <w:sz w:val="22"/>
          <w:szCs w:val="22"/>
        </w:rPr>
        <w:t>les systèmes et les organisations de défense des droits sociaux de différentes catégories de travailleurs,</w:t>
      </w:r>
    </w:p>
    <w:p>
      <w:pPr>
        <w:numPr>
          <w:ilvl w:val="0"/>
          <w:numId w:val="37"/>
        </w:numPr>
        <w:tabs>
          <w:tab w:val="clear" w:pos="1353"/>
          <w:tab w:val="num" w:pos="1440"/>
        </w:tabs>
        <w:suppressAutoHyphens w:val="0"/>
        <w:ind w:left="1440" w:hanging="360"/>
        <w:jc w:val="both"/>
        <w:rPr>
          <w:sz w:val="22"/>
          <w:szCs w:val="22"/>
        </w:rPr>
      </w:pPr>
      <w:r>
        <w:rPr>
          <w:sz w:val="22"/>
          <w:szCs w:val="22"/>
        </w:rPr>
        <w:t>le rôle du conseil d’entreprise, de la délégation syndicale et du comité pour la protection et la prévention au travail,</w:t>
      </w:r>
    </w:p>
    <w:p>
      <w:pPr>
        <w:numPr>
          <w:ilvl w:val="0"/>
          <w:numId w:val="37"/>
        </w:numPr>
        <w:tabs>
          <w:tab w:val="clear" w:pos="1353"/>
          <w:tab w:val="num" w:pos="1440"/>
        </w:tabs>
        <w:suppressAutoHyphens w:val="0"/>
        <w:spacing w:after="120"/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l’importance des conventions collectives du travail dans le droit social ;</w:t>
      </w:r>
    </w:p>
    <w:p>
      <w:pPr>
        <w:numPr>
          <w:ilvl w:val="0"/>
          <w:numId w:val="32"/>
        </w:numPr>
        <w:tabs>
          <w:tab w:val="num" w:pos="688"/>
        </w:tabs>
        <w:suppressAutoHyphens w:val="0"/>
        <w:autoSpaceDE w:val="0"/>
        <w:autoSpaceDN w:val="0"/>
        <w:spacing w:after="120"/>
        <w:ind w:left="688"/>
        <w:jc w:val="both"/>
        <w:rPr>
          <w:sz w:val="22"/>
          <w:szCs w:val="22"/>
        </w:rPr>
      </w:pPr>
      <w:r>
        <w:rPr>
          <w:sz w:val="22"/>
          <w:szCs w:val="22"/>
        </w:rPr>
        <w:t>de se constituer une documentation actualisée utilisable dans la vie professionnelle.</w:t>
      </w:r>
    </w:p>
    <w:p>
      <w:pPr>
        <w:tabs>
          <w:tab w:val="left" w:pos="992"/>
          <w:tab w:val="left" w:pos="1068"/>
        </w:tabs>
        <w:jc w:val="both"/>
        <w:rPr>
          <w:sz w:val="22"/>
          <w:szCs w:val="22"/>
        </w:rPr>
      </w:pPr>
    </w:p>
    <w:p>
      <w:pPr>
        <w:tabs>
          <w:tab w:val="left" w:pos="992"/>
          <w:tab w:val="left" w:pos="1068"/>
        </w:tabs>
        <w:jc w:val="both"/>
        <w:rPr>
          <w:sz w:val="22"/>
          <w:szCs w:val="22"/>
        </w:rPr>
      </w:pPr>
    </w:p>
    <w:p>
      <w:pPr>
        <w:pStyle w:val="Paragraphedeliste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CHARGE(S) DE COURS</w:t>
      </w:r>
    </w:p>
    <w:p>
      <w:pPr>
        <w:pStyle w:val="Titre1"/>
        <w:widowControl/>
        <w:numPr>
          <w:ilvl w:val="0"/>
          <w:numId w:val="0"/>
        </w:numPr>
        <w:ind w:left="68"/>
        <w:jc w:val="left"/>
        <w:rPr>
          <w:rFonts w:ascii="Times New Roman" w:hAnsi="Times New Roman"/>
          <w:sz w:val="22"/>
          <w:szCs w:val="22"/>
        </w:rPr>
      </w:pPr>
    </w:p>
    <w:p>
      <w:pPr>
        <w:spacing w:before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Le chargé de cours sera un enseignant ou un expert.</w:t>
      </w:r>
    </w:p>
    <w:p>
      <w:pPr>
        <w:spacing w:before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L’expert devra justifier de compétences particulières issues d’une expérience professionnelle actualisée en relation avec le programme du présent dossier pédagogique.</w:t>
      </w:r>
    </w:p>
    <w:p>
      <w:pPr>
        <w:ind w:left="426"/>
        <w:jc w:val="both"/>
        <w:rPr>
          <w:sz w:val="22"/>
          <w:szCs w:val="22"/>
        </w:rPr>
      </w:pPr>
    </w:p>
    <w:p>
      <w:pPr>
        <w:ind w:left="426"/>
        <w:jc w:val="both"/>
        <w:rPr>
          <w:sz w:val="22"/>
          <w:szCs w:val="22"/>
        </w:rPr>
      </w:pPr>
    </w:p>
    <w:p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CONSTITUTION DES GROUPES OU REGROUPEMENT</w:t>
      </w:r>
    </w:p>
    <w:p>
      <w:pPr>
        <w:rPr>
          <w:b/>
          <w:sz w:val="22"/>
          <w:szCs w:val="22"/>
        </w:rPr>
      </w:pPr>
    </w:p>
    <w:p>
      <w:pPr>
        <w:spacing w:before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Aucune recommandation particulière.</w:t>
      </w:r>
    </w:p>
    <w:p>
      <w:pPr>
        <w:ind w:left="284"/>
        <w:jc w:val="both"/>
        <w:rPr>
          <w:sz w:val="22"/>
          <w:szCs w:val="22"/>
        </w:rPr>
      </w:pPr>
    </w:p>
    <w:p>
      <w:pPr>
        <w:ind w:left="426"/>
        <w:rPr>
          <w:sz w:val="22"/>
          <w:szCs w:val="22"/>
        </w:rPr>
      </w:pPr>
    </w:p>
    <w:p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HORAIRE MINIMUM DE L’UNITE D’ENSEIGNEMENT</w:t>
      </w:r>
    </w:p>
    <w:p>
      <w:pPr>
        <w:ind w:left="708" w:hanging="708"/>
        <w:rPr>
          <w:sz w:val="22"/>
        </w:rPr>
      </w:pPr>
    </w:p>
    <w:p>
      <w:pPr>
        <w:ind w:left="708" w:hanging="708"/>
        <w:rPr>
          <w:sz w:val="22"/>
          <w:szCs w:val="22"/>
        </w:rPr>
      </w:pPr>
    </w:p>
    <w:tbl>
      <w:tblPr>
        <w:tblW w:w="8955" w:type="dxa"/>
        <w:tblInd w:w="4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2"/>
        <w:gridCol w:w="1701"/>
        <w:gridCol w:w="1701"/>
        <w:gridCol w:w="1731"/>
      </w:tblGrid>
      <w:tr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Paragraphedeliste"/>
              <w:numPr>
                <w:ilvl w:val="1"/>
                <w:numId w:val="2"/>
              </w:num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Dénomination du cours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Classement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 U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périodes</w:t>
            </w:r>
          </w:p>
        </w:tc>
      </w:tr>
      <w:tr>
        <w:tc>
          <w:tcPr>
            <w:tcW w:w="3822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Eléments de droit civil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ind w:righ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snapToGrid w:val="0"/>
              <w:ind w:righ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>
        <w:tc>
          <w:tcPr>
            <w:tcW w:w="3822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Notions de droit économique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ind w:righ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snapToGrid w:val="0"/>
              <w:ind w:righ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>
        <w:tc>
          <w:tcPr>
            <w:tcW w:w="3822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Sensibilisation à la législation du travail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ind w:righ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snapToGrid w:val="0"/>
              <w:ind w:righ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>
        <w:tc>
          <w:tcPr>
            <w:tcW w:w="5523" w:type="dxa"/>
            <w:gridSpan w:val="2"/>
            <w:tcBorders>
              <w:left w:val="single" w:sz="8" w:space="0" w:color="000000"/>
            </w:tcBorders>
          </w:tcPr>
          <w:p>
            <w:pPr>
              <w:pStyle w:val="Paragraphedeliste"/>
              <w:numPr>
                <w:ilvl w:val="1"/>
                <w:numId w:val="2"/>
              </w:num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 d’autonomie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>
            <w:pPr>
              <w:snapToGrid w:val="0"/>
              <w:ind w:righ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1731" w:type="dxa"/>
            <w:tcBorders>
              <w:left w:val="single" w:sz="4" w:space="0" w:color="000000"/>
              <w:right w:val="single" w:sz="8" w:space="0" w:color="000000"/>
            </w:tcBorders>
          </w:tcPr>
          <w:p>
            <w:pPr>
              <w:snapToGrid w:val="0"/>
              <w:ind w:righ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>
        <w:tc>
          <w:tcPr>
            <w:tcW w:w="5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des périodes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snapToGrid w:val="0"/>
              <w:ind w:right="709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napToGrid w:val="0"/>
              <w:ind w:righ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>
        <w:tc>
          <w:tcPr>
            <w:tcW w:w="5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Nbre</w:t>
            </w:r>
            <w:proofErr w:type="spellEnd"/>
            <w:r>
              <w:rPr>
                <w:sz w:val="22"/>
                <w:szCs w:val="22"/>
              </w:rPr>
              <w:t xml:space="preserve"> d’ECTS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snapToGrid w:val="0"/>
              <w:ind w:right="709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napToGrid w:val="0"/>
              <w:ind w:righ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>
      <w:pPr>
        <w:ind w:firstLine="1"/>
        <w:rPr>
          <w:sz w:val="22"/>
          <w:szCs w:val="22"/>
        </w:rPr>
      </w:pPr>
    </w:p>
    <w:p>
      <w:pPr>
        <w:ind w:left="708" w:hanging="708"/>
        <w:rPr>
          <w:b/>
          <w:sz w:val="22"/>
          <w:szCs w:val="22"/>
        </w:rPr>
      </w:pPr>
    </w:p>
    <w:sectPr>
      <w:footerReference w:type="default" r:id="rId8"/>
      <w:footnotePr>
        <w:pos w:val="beneathText"/>
      </w:footnotePr>
      <w:type w:val="continuous"/>
      <w:pgSz w:w="11905" w:h="16837"/>
      <w:pgMar w:top="1417" w:right="1417" w:bottom="1291" w:left="1417" w:header="141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Serif"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F497D" w:themeColor="text2"/>
      </w:rPr>
      <w:id w:val="1695354465"/>
      <w:docPartObj>
        <w:docPartGallery w:val="Page Numbers (Bottom of Page)"/>
        <w:docPartUnique/>
      </w:docPartObj>
    </w:sdtPr>
    <w:sdtContent>
      <w:sdt>
        <w:sdtPr>
          <w:rPr>
            <w:color w:val="1F497D" w:themeColor="text2"/>
          </w:rPr>
          <w:id w:val="-1705238520"/>
          <w:docPartObj>
            <w:docPartGallery w:val="Page Numbers (Top of Page)"/>
            <w:docPartUnique/>
          </w:docPartObj>
        </w:sdtPr>
        <w:sdtContent>
          <w:p>
            <w:pPr>
              <w:pStyle w:val="Pieddepage"/>
              <w:rPr>
                <w:color w:val="1F497D" w:themeColor="text2"/>
              </w:rPr>
            </w:pPr>
            <w:r>
              <w:rPr>
                <w:color w:val="1F497D" w:themeColor="text2"/>
              </w:rPr>
              <w:t>UE Eléments de législation appliquée au commerce</w:t>
            </w:r>
            <w:r>
              <w:rPr>
                <w:color w:val="1F497D" w:themeColor="text2"/>
              </w:rPr>
              <w:tab/>
            </w:r>
            <w:r>
              <w:rPr>
                <w:color w:val="1F497D" w:themeColor="text2"/>
              </w:rPr>
              <w:tab/>
            </w:r>
            <w:r>
              <w:rPr>
                <w:color w:val="1F497D" w:themeColor="text2"/>
                <w:sz w:val="18"/>
                <w:szCs w:val="18"/>
              </w:rPr>
              <w:t>Page</w:t>
            </w:r>
            <w:r>
              <w:rPr>
                <w:color w:val="1F497D" w:themeColor="text2"/>
              </w:rPr>
              <w:t xml:space="preserve"> </w:t>
            </w:r>
            <w:r>
              <w:rPr>
                <w:b/>
                <w:bCs/>
                <w:color w:val="1F497D" w:themeColor="text2"/>
                <w:sz w:val="24"/>
                <w:szCs w:val="24"/>
              </w:rPr>
              <w:fldChar w:fldCharType="begin"/>
            </w:r>
            <w:r>
              <w:rPr>
                <w:b/>
                <w:bCs/>
                <w:color w:val="1F497D" w:themeColor="text2"/>
              </w:rPr>
              <w:instrText>PAGE</w:instrText>
            </w:r>
            <w:r>
              <w:rPr>
                <w:b/>
                <w:bCs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1F497D" w:themeColor="text2"/>
              </w:rPr>
              <w:t>2</w:t>
            </w:r>
            <w:r>
              <w:rPr>
                <w:b/>
                <w:bCs/>
                <w:color w:val="1F497D" w:themeColor="text2"/>
                <w:sz w:val="24"/>
                <w:szCs w:val="24"/>
              </w:rPr>
              <w:fldChar w:fldCharType="end"/>
            </w:r>
            <w:r>
              <w:rPr>
                <w:color w:val="1F497D" w:themeColor="text2"/>
              </w:rPr>
              <w:t xml:space="preserve"> sur </w:t>
            </w:r>
            <w:r>
              <w:rPr>
                <w:b/>
                <w:bCs/>
                <w:color w:val="1F497D" w:themeColor="text2"/>
                <w:sz w:val="24"/>
                <w:szCs w:val="24"/>
              </w:rPr>
              <w:fldChar w:fldCharType="begin"/>
            </w:r>
            <w:r>
              <w:rPr>
                <w:b/>
                <w:bCs/>
                <w:color w:val="1F497D" w:themeColor="text2"/>
              </w:rPr>
              <w:instrText>NUMPAGES</w:instrText>
            </w:r>
            <w:r>
              <w:rPr>
                <w:b/>
                <w:bCs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1F497D" w:themeColor="text2"/>
              </w:rPr>
              <w:t>4</w:t>
            </w:r>
            <w:r>
              <w:rPr>
                <w:b/>
                <w:bCs/>
                <w:color w:val="1F497D" w:themeColor="text2"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64CAF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6B4D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210AA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584EB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9E6C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1A9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9E94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E80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9E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CF8A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"/>
      <w:lvlJc w:val="left"/>
      <w:pPr>
        <w:tabs>
          <w:tab w:val="num" w:pos="1134"/>
        </w:tabs>
      </w:pPr>
      <w:rPr>
        <w:rFonts w:ascii="Symbol" w:hAnsi="Symbol"/>
        <w:sz w:val="22"/>
      </w:rPr>
    </w:lvl>
  </w:abstractNum>
  <w:abstractNum w:abstractNumId="13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ormal01"/>
      <w:lvlText w:val=""/>
      <w:lvlJc w:val="left"/>
      <w:pPr>
        <w:tabs>
          <w:tab w:val="num" w:pos="0"/>
        </w:tabs>
      </w:pPr>
      <w:rPr>
        <w:rFonts w:ascii="Symbol" w:hAnsi="Symbol"/>
        <w:sz w:val="14"/>
      </w:rPr>
    </w:lvl>
  </w:abstractNum>
  <w:abstractNum w:abstractNumId="14" w15:restartNumberingAfterBreak="0">
    <w:nsid w:val="00000008"/>
    <w:multiLevelType w:val="singleLevel"/>
    <w:tmpl w:val="00000008"/>
    <w:lvl w:ilvl="0">
      <w:numFmt w:val="bullet"/>
      <w:lvlText w:val=""/>
      <w:lvlJc w:val="left"/>
      <w:pPr>
        <w:tabs>
          <w:tab w:val="num" w:pos="1134"/>
        </w:tabs>
      </w:pPr>
      <w:rPr>
        <w:rFonts w:ascii="Symbol" w:hAnsi="Symbol"/>
      </w:rPr>
    </w:lvl>
  </w:abstractNum>
  <w:abstractNum w:abstractNumId="15" w15:restartNumberingAfterBreak="0">
    <w:nsid w:val="0F5975AC"/>
    <w:multiLevelType w:val="multilevel"/>
    <w:tmpl w:val="4DD67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32C2278"/>
    <w:multiLevelType w:val="hybridMultilevel"/>
    <w:tmpl w:val="2004B4D0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713"/>
        </w:tabs>
        <w:ind w:left="27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433"/>
        </w:tabs>
        <w:ind w:left="34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153"/>
        </w:tabs>
        <w:ind w:left="41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873"/>
        </w:tabs>
        <w:ind w:left="487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93"/>
        </w:tabs>
        <w:ind w:left="55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313"/>
        </w:tabs>
        <w:ind w:left="63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033"/>
        </w:tabs>
        <w:ind w:left="703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753"/>
        </w:tabs>
        <w:ind w:left="7753" w:hanging="360"/>
      </w:pPr>
      <w:rPr>
        <w:rFonts w:ascii="Wingdings" w:hAnsi="Wingdings" w:hint="default"/>
      </w:rPr>
    </w:lvl>
  </w:abstractNum>
  <w:abstractNum w:abstractNumId="17" w15:restartNumberingAfterBreak="0">
    <w:nsid w:val="22717901"/>
    <w:multiLevelType w:val="hybridMultilevel"/>
    <w:tmpl w:val="F5709554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23EC3D3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2BF4762E"/>
    <w:multiLevelType w:val="hybridMultilevel"/>
    <w:tmpl w:val="DAA8F23C"/>
    <w:lvl w:ilvl="0" w:tplc="FFFFFFFF">
      <w:numFmt w:val="bullet"/>
      <w:lvlText w:val="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20" w15:restartNumberingAfterBreak="0">
    <w:nsid w:val="33CC6654"/>
    <w:multiLevelType w:val="singleLevel"/>
    <w:tmpl w:val="FFFFFFFF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5065DAB"/>
    <w:multiLevelType w:val="hybridMultilevel"/>
    <w:tmpl w:val="67E4EE3E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22" w15:restartNumberingAfterBreak="0">
    <w:nsid w:val="36E81C10"/>
    <w:multiLevelType w:val="hybridMultilevel"/>
    <w:tmpl w:val="832C8D62"/>
    <w:lvl w:ilvl="0" w:tplc="FFFFFFFF">
      <w:numFmt w:val="bullet"/>
      <w:lvlText w:val="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3155F"/>
    <w:multiLevelType w:val="hybridMultilevel"/>
    <w:tmpl w:val="3F527D3E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213"/>
        </w:tabs>
        <w:ind w:left="72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933"/>
        </w:tabs>
        <w:ind w:left="793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653"/>
        </w:tabs>
        <w:ind w:left="8653" w:hanging="360"/>
      </w:pPr>
      <w:rPr>
        <w:rFonts w:ascii="Wingdings" w:hAnsi="Wingdings" w:hint="default"/>
      </w:rPr>
    </w:lvl>
  </w:abstractNum>
  <w:abstractNum w:abstractNumId="24" w15:restartNumberingAfterBreak="0">
    <w:nsid w:val="3BC5317D"/>
    <w:multiLevelType w:val="hybridMultilevel"/>
    <w:tmpl w:val="6BF2B31E"/>
    <w:lvl w:ilvl="0" w:tplc="080C0003">
      <w:start w:val="1"/>
      <w:numFmt w:val="bullet"/>
      <w:lvlText w:val="o"/>
      <w:lvlJc w:val="left"/>
      <w:pPr>
        <w:ind w:left="1275" w:hanging="283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80C0003">
      <w:start w:val="1"/>
      <w:numFmt w:val="bullet"/>
      <w:lvlText w:val="o"/>
      <w:lvlJc w:val="left"/>
      <w:pPr>
        <w:tabs>
          <w:tab w:val="num" w:pos="3021"/>
        </w:tabs>
        <w:ind w:left="3021" w:hanging="360"/>
      </w:pPr>
      <w:rPr>
        <w:rFonts w:ascii="Courier New" w:hAnsi="Courier New" w:cs="Courier New" w:hint="default"/>
      </w:rPr>
    </w:lvl>
    <w:lvl w:ilvl="4" w:tplc="040C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5" w15:restartNumberingAfterBreak="0">
    <w:nsid w:val="3D011282"/>
    <w:multiLevelType w:val="hybridMultilevel"/>
    <w:tmpl w:val="710C5E8E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3D7D2ACF"/>
    <w:multiLevelType w:val="hybridMultilevel"/>
    <w:tmpl w:val="D9366F56"/>
    <w:lvl w:ilvl="0" w:tplc="FFFFFFFF">
      <w:numFmt w:val="bullet"/>
      <w:lvlText w:val=""/>
      <w:legacy w:legacy="1" w:legacySpace="0" w:legacyIndent="283"/>
      <w:lvlJc w:val="left"/>
      <w:pPr>
        <w:ind w:left="1560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3072C54"/>
    <w:multiLevelType w:val="singleLevel"/>
    <w:tmpl w:val="92CE82E4"/>
    <w:lvl w:ilvl="0">
      <w:numFmt w:val="bullet"/>
      <w:pStyle w:val="PU1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</w:abstractNum>
  <w:abstractNum w:abstractNumId="28" w15:restartNumberingAfterBreak="0">
    <w:nsid w:val="435B3C7D"/>
    <w:multiLevelType w:val="hybridMultilevel"/>
    <w:tmpl w:val="8AB8609E"/>
    <w:lvl w:ilvl="0" w:tplc="FFFFFFFF">
      <w:numFmt w:val="bullet"/>
      <w:lvlText w:val=""/>
      <w:legacy w:legacy="1" w:legacySpace="0" w:legacyIndent="283"/>
      <w:lvlJc w:val="left"/>
      <w:pPr>
        <w:ind w:left="4580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4886"/>
        </w:tabs>
        <w:ind w:left="488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5606"/>
        </w:tabs>
        <w:ind w:left="560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6326"/>
        </w:tabs>
        <w:ind w:left="632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7046"/>
        </w:tabs>
        <w:ind w:left="704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766"/>
        </w:tabs>
        <w:ind w:left="776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8486"/>
        </w:tabs>
        <w:ind w:left="848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9206"/>
        </w:tabs>
        <w:ind w:left="920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9926"/>
        </w:tabs>
        <w:ind w:left="9926" w:hanging="360"/>
      </w:pPr>
      <w:rPr>
        <w:rFonts w:ascii="Wingdings" w:hAnsi="Wingdings" w:hint="default"/>
      </w:rPr>
    </w:lvl>
  </w:abstractNum>
  <w:abstractNum w:abstractNumId="29" w15:restartNumberingAfterBreak="0">
    <w:nsid w:val="45185FE6"/>
    <w:multiLevelType w:val="hybridMultilevel"/>
    <w:tmpl w:val="ABE2AA8E"/>
    <w:lvl w:ilvl="0" w:tplc="FFFFFFFF">
      <w:numFmt w:val="bullet"/>
      <w:lvlText w:val=""/>
      <w:legacy w:legacy="1" w:legacySpace="0" w:legacyIndent="283"/>
      <w:lvlJc w:val="left"/>
      <w:pPr>
        <w:ind w:left="1275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80C0003">
      <w:start w:val="1"/>
      <w:numFmt w:val="bullet"/>
      <w:lvlText w:val="o"/>
      <w:lvlJc w:val="left"/>
      <w:pPr>
        <w:tabs>
          <w:tab w:val="num" w:pos="3021"/>
        </w:tabs>
        <w:ind w:left="3021" w:hanging="360"/>
      </w:pPr>
      <w:rPr>
        <w:rFonts w:ascii="Courier New" w:hAnsi="Courier New" w:cs="Courier New" w:hint="default"/>
      </w:rPr>
    </w:lvl>
    <w:lvl w:ilvl="4" w:tplc="040C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0" w15:restartNumberingAfterBreak="0">
    <w:nsid w:val="4B3327DC"/>
    <w:multiLevelType w:val="hybridMultilevel"/>
    <w:tmpl w:val="B26684C8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082"/>
        </w:tabs>
        <w:ind w:left="208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02"/>
        </w:tabs>
        <w:ind w:left="28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22"/>
        </w:tabs>
        <w:ind w:left="35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242"/>
        </w:tabs>
        <w:ind w:left="424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962"/>
        </w:tabs>
        <w:ind w:left="49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</w:abstractNum>
  <w:abstractNum w:abstractNumId="31" w15:restartNumberingAfterBreak="0">
    <w:nsid w:val="4E640F9D"/>
    <w:multiLevelType w:val="hybridMultilevel"/>
    <w:tmpl w:val="3F4237CE"/>
    <w:lvl w:ilvl="0" w:tplc="FFFFFFFF">
      <w:numFmt w:val="bullet"/>
      <w:lvlText w:val="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21A79"/>
    <w:multiLevelType w:val="hybridMultilevel"/>
    <w:tmpl w:val="83C81A90"/>
    <w:lvl w:ilvl="0" w:tplc="6322AAE6">
      <w:start w:val="1"/>
      <w:numFmt w:val="bullet"/>
      <w:lvlText w:val=""/>
      <w:lvlJc w:val="left"/>
      <w:pPr>
        <w:tabs>
          <w:tab w:val="num" w:pos="339"/>
        </w:tabs>
        <w:ind w:left="1332" w:hanging="283"/>
      </w:pPr>
      <w:rPr>
        <w:rFonts w:ascii="Symbol" w:hAnsi="Symbol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CE6061"/>
    <w:multiLevelType w:val="multilevel"/>
    <w:tmpl w:val="7FE01B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7"/>
        </w:tabs>
        <w:ind w:left="79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4"/>
        </w:tabs>
        <w:ind w:left="15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31"/>
        </w:tabs>
        <w:ind w:left="203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8"/>
        </w:tabs>
        <w:ind w:left="28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65"/>
        </w:tabs>
        <w:ind w:left="32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62"/>
        </w:tabs>
        <w:ind w:left="40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99"/>
        </w:tabs>
        <w:ind w:left="44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36"/>
        </w:tabs>
        <w:ind w:left="4936" w:hanging="1440"/>
      </w:pPr>
      <w:rPr>
        <w:rFonts w:cs="Times New Roman" w:hint="default"/>
      </w:rPr>
    </w:lvl>
  </w:abstractNum>
  <w:abstractNum w:abstractNumId="34" w15:restartNumberingAfterBreak="0">
    <w:nsid w:val="58FE6068"/>
    <w:multiLevelType w:val="hybridMultilevel"/>
    <w:tmpl w:val="F5B23462"/>
    <w:lvl w:ilvl="0" w:tplc="F688637E">
      <w:start w:val="1"/>
      <w:numFmt w:val="bullet"/>
      <w:lvlText w:val="o"/>
      <w:lvlJc w:val="left"/>
      <w:pPr>
        <w:tabs>
          <w:tab w:val="num" w:pos="1353"/>
        </w:tabs>
        <w:ind w:left="1333" w:hanging="340"/>
      </w:pPr>
      <w:rPr>
        <w:rFonts w:ascii="Courier New" w:hAnsi="Courier New" w:cs="Courier New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35" w15:restartNumberingAfterBreak="0">
    <w:nsid w:val="6C346848"/>
    <w:multiLevelType w:val="hybridMultilevel"/>
    <w:tmpl w:val="CC94F690"/>
    <w:lvl w:ilvl="0" w:tplc="080C0003">
      <w:start w:val="1"/>
      <w:numFmt w:val="bullet"/>
      <w:lvlText w:val="o"/>
      <w:lvlJc w:val="left"/>
      <w:pPr>
        <w:tabs>
          <w:tab w:val="num" w:pos="339"/>
        </w:tabs>
        <w:ind w:left="1332" w:hanging="283"/>
      </w:pPr>
      <w:rPr>
        <w:rFonts w:ascii="Courier New" w:hAnsi="Courier New" w:cs="Courier New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F3F0B65"/>
    <w:multiLevelType w:val="hybridMultilevel"/>
    <w:tmpl w:val="3C94779C"/>
    <w:lvl w:ilvl="0" w:tplc="FFFFFFFF">
      <w:numFmt w:val="bullet"/>
      <w:lvlText w:val="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F3F0C"/>
    <w:multiLevelType w:val="hybridMultilevel"/>
    <w:tmpl w:val="C8223ED6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1B4552E"/>
    <w:multiLevelType w:val="hybridMultilevel"/>
    <w:tmpl w:val="87E60A6A"/>
    <w:lvl w:ilvl="0" w:tplc="FFFFFFFF">
      <w:numFmt w:val="bullet"/>
      <w:lvlText w:val=""/>
      <w:legacy w:legacy="1" w:legacySpace="360" w:legacyIndent="283"/>
      <w:lvlJc w:val="left"/>
      <w:pPr>
        <w:ind w:left="1134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7EC35286"/>
    <w:multiLevelType w:val="multilevel"/>
    <w:tmpl w:val="8AB8609E"/>
    <w:lvl w:ilvl="0">
      <w:numFmt w:val="bullet"/>
      <w:lvlText w:val="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D12CB"/>
    <w:multiLevelType w:val="multilevel"/>
    <w:tmpl w:val="33163A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10"/>
    <w:lvlOverride w:ilvl="0">
      <w:lvl w:ilvl="0">
        <w:numFmt w:val="bullet"/>
        <w:lvlText w:val=""/>
        <w:legacy w:legacy="1" w:legacySpace="0" w:legacyIndent="283"/>
        <w:lvlJc w:val="left"/>
        <w:pPr>
          <w:ind w:left="1183" w:hanging="283"/>
        </w:pPr>
        <w:rPr>
          <w:rFonts w:ascii="Symbol" w:hAnsi="Symbol" w:hint="default"/>
        </w:rPr>
      </w:lvl>
    </w:lvlOverride>
  </w:num>
  <w:num w:numId="5">
    <w:abstractNumId w:val="19"/>
  </w:num>
  <w:num w:numId="6">
    <w:abstractNumId w:val="25"/>
  </w:num>
  <w:num w:numId="7">
    <w:abstractNumId w:val="38"/>
  </w:num>
  <w:num w:numId="8">
    <w:abstractNumId w:val="23"/>
  </w:num>
  <w:num w:numId="9">
    <w:abstractNumId w:val="26"/>
  </w:num>
  <w:num w:numId="10">
    <w:abstractNumId w:val="16"/>
  </w:num>
  <w:num w:numId="11">
    <w:abstractNumId w:val="28"/>
  </w:num>
  <w:num w:numId="12">
    <w:abstractNumId w:val="36"/>
  </w:num>
  <w:num w:numId="13">
    <w:abstractNumId w:val="31"/>
  </w:num>
  <w:num w:numId="14">
    <w:abstractNumId w:val="17"/>
  </w:num>
  <w:num w:numId="15">
    <w:abstractNumId w:val="37"/>
  </w:num>
  <w:num w:numId="16">
    <w:abstractNumId w:val="30"/>
  </w:num>
  <w:num w:numId="17">
    <w:abstractNumId w:val="33"/>
  </w:num>
  <w:num w:numId="18">
    <w:abstractNumId w:val="22"/>
  </w:num>
  <w:num w:numId="19">
    <w:abstractNumId w:val="39"/>
  </w:num>
  <w:num w:numId="20">
    <w:abstractNumId w:val="21"/>
  </w:num>
  <w:num w:numId="21">
    <w:abstractNumId w:val="13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27"/>
  </w:num>
  <w:num w:numId="33">
    <w:abstractNumId w:val="29"/>
  </w:num>
  <w:num w:numId="34">
    <w:abstractNumId w:val="24"/>
  </w:num>
  <w:num w:numId="35">
    <w:abstractNumId w:val="14"/>
  </w:num>
  <w:num w:numId="36">
    <w:abstractNumId w:val="12"/>
  </w:num>
  <w:num w:numId="37">
    <w:abstractNumId w:val="34"/>
  </w:num>
  <w:num w:numId="38">
    <w:abstractNumId w:val="32"/>
  </w:num>
  <w:num w:numId="39">
    <w:abstractNumId w:val="15"/>
  </w:num>
  <w:num w:numId="40">
    <w:abstractNumId w:val="4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4E507A3-8B51-47CD-97A7-3AFC2002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lang w:val="fr-FR" w:eastAsia="ar-SA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widowControl w:val="0"/>
      <w:numPr>
        <w:numId w:val="1"/>
      </w:numPr>
      <w:jc w:val="both"/>
      <w:outlineLvl w:val="0"/>
    </w:pPr>
    <w:rPr>
      <w:rFonts w:ascii="Calibri" w:hAnsi="Calibri"/>
      <w:sz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numPr>
        <w:ilvl w:val="1"/>
        <w:numId w:val="1"/>
      </w:numPr>
      <w:jc w:val="center"/>
      <w:outlineLvl w:val="1"/>
    </w:pPr>
    <w:rPr>
      <w:rFonts w:ascii="Calibri" w:hAnsi="Calibri"/>
      <w:b/>
      <w:sz w:val="22"/>
    </w:rPr>
  </w:style>
  <w:style w:type="paragraph" w:styleId="Titre3">
    <w:name w:val="heading 3"/>
    <w:basedOn w:val="Titre"/>
    <w:next w:val="Corpsdetexte"/>
    <w:link w:val="Titre3Car"/>
    <w:uiPriority w:val="99"/>
    <w:qFormat/>
    <w:pPr>
      <w:keepNext/>
      <w:numPr>
        <w:ilvl w:val="2"/>
        <w:numId w:val="1"/>
      </w:numPr>
      <w:pBdr>
        <w:bottom w:val="none" w:sz="0" w:space="0" w:color="auto"/>
      </w:pBdr>
      <w:spacing w:before="240" w:after="120"/>
      <w:outlineLvl w:val="2"/>
    </w:pPr>
    <w:rPr>
      <w:rFonts w:ascii="Arial" w:eastAsia="MS Mincho" w:hAnsi="Arial"/>
      <w:b/>
      <w:color w:val="auto"/>
      <w:spacing w:val="0"/>
      <w:kern w:val="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eastAsia="Times New Roman" w:cs="Times New Roman"/>
      <w:sz w:val="24"/>
      <w:lang w:val="fr-FR" w:eastAsia="ar-SA" w:bidi="ar-SA"/>
    </w:rPr>
  </w:style>
  <w:style w:type="character" w:customStyle="1" w:styleId="Titre2Car">
    <w:name w:val="Titre 2 Car"/>
    <w:link w:val="Titre2"/>
    <w:uiPriority w:val="99"/>
    <w:locked/>
    <w:rPr>
      <w:rFonts w:eastAsia="Times New Roman" w:cs="Times New Roman"/>
      <w:b/>
      <w:sz w:val="22"/>
      <w:lang w:val="fr-FR" w:eastAsia="ar-SA" w:bidi="ar-SA"/>
    </w:rPr>
  </w:style>
  <w:style w:type="character" w:customStyle="1" w:styleId="Titre3Car">
    <w:name w:val="Titre 3 Car"/>
    <w:link w:val="Titre3"/>
    <w:uiPriority w:val="99"/>
    <w:locked/>
    <w:rPr>
      <w:rFonts w:ascii="Arial" w:eastAsia="MS Mincho" w:hAnsi="Arial" w:cs="Times New Roman"/>
      <w:b/>
      <w:sz w:val="28"/>
      <w:lang w:val="fr-FR" w:eastAsia="ar-SA" w:bidi="ar-SA"/>
    </w:rPr>
  </w:style>
  <w:style w:type="paragraph" w:customStyle="1" w:styleId="Texte">
    <w:name w:val="Texte"/>
    <w:basedOn w:val="Normal"/>
    <w:uiPriority w:val="99"/>
    <w:pPr>
      <w:widowControl w:val="0"/>
    </w:pPr>
    <w:rPr>
      <w:rFonts w:ascii="MS Serif" w:hAnsi="MS Serif"/>
      <w:lang w:val="fr-B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link w:val="En-tte"/>
    <w:uiPriority w:val="99"/>
    <w:locked/>
    <w:rPr>
      <w:rFonts w:ascii="Times New Roman" w:hAnsi="Times New Roman" w:cs="Times New Roman"/>
      <w:sz w:val="20"/>
      <w:lang w:val="fr-FR" w:eastAsia="ar-SA" w:bidi="ar-SA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ieddepageCar">
    <w:name w:val="Pied de page Car"/>
    <w:link w:val="Pieddepage"/>
    <w:uiPriority w:val="99"/>
    <w:locked/>
    <w:rPr>
      <w:rFonts w:ascii="Times New Roman" w:hAnsi="Times New Roman" w:cs="Times New Roman"/>
      <w:sz w:val="20"/>
      <w:lang w:val="fr-FR" w:eastAsia="ar-SA" w:bidi="ar-SA"/>
    </w:rPr>
  </w:style>
  <w:style w:type="paragraph" w:styleId="NormalWeb">
    <w:name w:val="Normal (Web)"/>
    <w:basedOn w:val="Normal"/>
    <w:uiPriority w:val="99"/>
    <w:pPr>
      <w:suppressAutoHyphens w:val="0"/>
      <w:spacing w:before="100" w:beforeAutospacing="1" w:after="100" w:afterAutospacing="1"/>
    </w:pPr>
    <w:rPr>
      <w:sz w:val="24"/>
      <w:szCs w:val="24"/>
      <w:lang w:val="fr-BE" w:eastAsia="fr-BE"/>
    </w:rPr>
  </w:style>
  <w:style w:type="paragraph" w:styleId="Titre">
    <w:name w:val="Title"/>
    <w:basedOn w:val="Normal"/>
    <w:next w:val="Normal"/>
    <w:link w:val="TitreCar"/>
    <w:uiPriority w:val="99"/>
    <w:qFormat/>
    <w:pPr>
      <w:pBdr>
        <w:bottom w:val="single" w:sz="8" w:space="4" w:color="4F81BD"/>
      </w:pBdr>
      <w:spacing w:after="300"/>
    </w:pPr>
    <w:rPr>
      <w:rFonts w:ascii="Cambria" w:eastAsia="Calibri" w:hAnsi="Cambria"/>
      <w:color w:val="17365D"/>
      <w:spacing w:val="5"/>
      <w:kern w:val="28"/>
      <w:sz w:val="52"/>
    </w:rPr>
  </w:style>
  <w:style w:type="character" w:customStyle="1" w:styleId="TitreCar">
    <w:name w:val="Titre Car"/>
    <w:link w:val="Titre"/>
    <w:uiPriority w:val="99"/>
    <w:locked/>
    <w:rPr>
      <w:rFonts w:ascii="Cambria" w:hAnsi="Cambria" w:cs="Times New Roman"/>
      <w:color w:val="17365D"/>
      <w:spacing w:val="5"/>
      <w:kern w:val="28"/>
      <w:sz w:val="52"/>
      <w:lang w:val="fr-FR" w:eastAsia="ar-SA" w:bidi="ar-SA"/>
    </w:rPr>
  </w:style>
  <w:style w:type="paragraph" w:styleId="Corpsdetexte">
    <w:name w:val="Body Text"/>
    <w:basedOn w:val="Normal"/>
    <w:link w:val="CorpsdetexteCar"/>
    <w:uiPriority w:val="99"/>
    <w:semiHidden/>
    <w:pPr>
      <w:spacing w:after="120"/>
    </w:pPr>
    <w:rPr>
      <w:rFonts w:eastAsia="Calibri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ascii="Times New Roman" w:hAnsi="Times New Roman" w:cs="Times New Roman"/>
      <w:sz w:val="20"/>
      <w:lang w:val="fr-FR"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eastAsia="Calibri" w:hAnsi="Tahoma"/>
      <w:sz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imes New Roman"/>
      <w:sz w:val="16"/>
      <w:lang w:val="fr-FR" w:eastAsia="ar-SA" w:bidi="ar-SA"/>
    </w:rPr>
  </w:style>
  <w:style w:type="paragraph" w:styleId="Paragraphedeliste">
    <w:name w:val="List Paragraph"/>
    <w:basedOn w:val="Normal"/>
    <w:uiPriority w:val="99"/>
    <w:qFormat/>
    <w:pPr>
      <w:ind w:left="720"/>
    </w:pPr>
  </w:style>
  <w:style w:type="paragraph" w:styleId="Retraitcorpsdetexte">
    <w:name w:val="Body Text Indent"/>
    <w:basedOn w:val="Normal"/>
    <w:link w:val="RetraitcorpsdetexteCar"/>
    <w:uiPriority w:val="99"/>
    <w:pPr>
      <w:spacing w:after="120"/>
      <w:ind w:left="283"/>
    </w:pPr>
    <w:rPr>
      <w:rFonts w:eastAsia="Calibri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Pr>
      <w:rFonts w:ascii="Times New Roman" w:hAnsi="Times New Roman" w:cs="Times New Roman"/>
      <w:sz w:val="20"/>
      <w:lang w:val="fr-FR" w:eastAsia="ar-SA" w:bidi="ar-SA"/>
    </w:rPr>
  </w:style>
  <w:style w:type="paragraph" w:customStyle="1" w:styleId="normal01">
    <w:name w:val="normal01"/>
    <w:basedOn w:val="Normal"/>
    <w:uiPriority w:val="99"/>
    <w:pPr>
      <w:widowControl w:val="0"/>
      <w:numPr>
        <w:numId w:val="21"/>
      </w:numPr>
      <w:spacing w:line="240" w:lineRule="atLeast"/>
    </w:pPr>
    <w:rPr>
      <w:rFonts w:eastAsia="Calibri"/>
      <w:sz w:val="22"/>
    </w:rPr>
  </w:style>
  <w:style w:type="paragraph" w:customStyle="1" w:styleId="Normaltxtdosped">
    <w:name w:val="Normal.txtdosped"/>
    <w:uiPriority w:val="99"/>
    <w:pPr>
      <w:autoSpaceDE w:val="0"/>
      <w:autoSpaceDN w:val="0"/>
    </w:pPr>
    <w:rPr>
      <w:rFonts w:ascii="Times New Roman" w:eastAsia="Times New Roman" w:hAnsi="Times New Roman"/>
      <w:lang w:val="fr-FR" w:eastAsia="fr-FR"/>
    </w:rPr>
  </w:style>
  <w:style w:type="paragraph" w:styleId="Normalcentr">
    <w:name w:val="Block Text"/>
    <w:basedOn w:val="Normal"/>
    <w:uiPriority w:val="99"/>
    <w:pPr>
      <w:spacing w:after="120"/>
      <w:ind w:left="1440" w:right="1440"/>
    </w:pPr>
  </w:style>
  <w:style w:type="paragraph" w:customStyle="1" w:styleId="PU1">
    <w:name w:val="PU1"/>
    <w:basedOn w:val="Normal"/>
    <w:autoRedefine/>
    <w:uiPriority w:val="99"/>
    <w:pPr>
      <w:numPr>
        <w:numId w:val="32"/>
      </w:numPr>
      <w:suppressAutoHyphens w:val="0"/>
      <w:autoSpaceDE w:val="0"/>
      <w:autoSpaceDN w:val="0"/>
      <w:jc w:val="both"/>
    </w:pPr>
    <w:rPr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9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01636-533A-4FFC-8CCA-4B46D28A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960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 </vt:lpstr>
      <vt:lpstr>L’unité de formation vise à permettre à l’étudiant :</vt:lpstr>
      <vt:lpstr/>
    </vt:vector>
  </TitlesOfParts>
  <Company>Institut Ferdinand Cocq Ixelles</Company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christiane</dc:creator>
  <cp:keywords/>
  <dc:description/>
  <cp:lastModifiedBy>goulet02</cp:lastModifiedBy>
  <cp:revision>80</cp:revision>
  <dcterms:created xsi:type="dcterms:W3CDTF">2017-05-10T16:12:00Z</dcterms:created>
  <dcterms:modified xsi:type="dcterms:W3CDTF">2022-10-03T13:39:00Z</dcterms:modified>
</cp:coreProperties>
</file>