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exte"/>
        <w:jc w:val="center"/>
        <w:rPr>
          <w:rFonts w:ascii="Times New Roman" w:hAnsi="Times New Roman"/>
          <w:b/>
          <w:sz w:val="22"/>
        </w:rPr>
      </w:pPr>
      <w:r>
        <w:rPr>
          <w:rFonts w:ascii="Times New Roman" w:hAnsi="Times New Roman"/>
          <w:b/>
          <w:sz w:val="22"/>
        </w:rPr>
        <w:t xml:space="preserve">MINISTERE DE </w:t>
      </w:r>
      <w:smartTag w:uri="urn:schemas-microsoft-com:office:smarttags" w:element="PersonName">
        <w:smartTagPr>
          <w:attr w:name="ProductID" w:val="LA COMMUNAUTE FRANCAISE"/>
        </w:smartTagPr>
        <w:r>
          <w:rPr>
            <w:rFonts w:ascii="Times New Roman" w:hAnsi="Times New Roman"/>
            <w:b/>
            <w:sz w:val="22"/>
          </w:rPr>
          <w:t>LA COMMUNAUTE FRANCAISE</w:t>
        </w:r>
      </w:smartTag>
    </w:p>
    <w:p>
      <w:pPr>
        <w:pStyle w:val="Texte"/>
        <w:jc w:val="center"/>
        <w:rPr>
          <w:rFonts w:ascii="Times New Roman" w:hAnsi="Times New Roman"/>
          <w:b/>
          <w:sz w:val="22"/>
          <w:lang w:val="fr-FR"/>
        </w:rPr>
      </w:pPr>
    </w:p>
    <w:p>
      <w:pPr>
        <w:pStyle w:val="Texte"/>
        <w:jc w:val="center"/>
        <w:rPr>
          <w:rFonts w:ascii="Times New Roman" w:hAnsi="Times New Roman"/>
          <w:b/>
          <w:sz w:val="18"/>
          <w:lang w:val="fr-FR"/>
        </w:rPr>
      </w:pPr>
      <w:r>
        <w:rPr>
          <w:rFonts w:ascii="Times New Roman" w:hAnsi="Times New Roman"/>
          <w:b/>
          <w:sz w:val="18"/>
          <w:lang w:val="fr-FR"/>
        </w:rPr>
        <w:t xml:space="preserve">ADMINISTRATION GENERALE DE L’ENSEIGNEMENT </w:t>
      </w:r>
    </w:p>
    <w:p>
      <w:pPr>
        <w:pStyle w:val="Texte"/>
        <w:jc w:val="center"/>
        <w:rPr>
          <w:rFonts w:ascii="Times New Roman" w:hAnsi="Times New Roman"/>
          <w:sz w:val="22"/>
          <w:lang w:val="fr-FR"/>
        </w:rPr>
      </w:pPr>
    </w:p>
    <w:p>
      <w:pPr>
        <w:pStyle w:val="Texte"/>
        <w:jc w:val="center"/>
        <w:rPr>
          <w:rFonts w:ascii="Times New Roman" w:hAnsi="Times New Roman"/>
          <w:b/>
          <w:sz w:val="28"/>
          <w:lang w:val="fr-FR"/>
        </w:rPr>
      </w:pPr>
      <w:r>
        <w:rPr>
          <w:rFonts w:ascii="Times New Roman" w:hAnsi="Times New Roman"/>
          <w:b/>
          <w:sz w:val="22"/>
          <w:lang w:val="fr-FR"/>
        </w:rPr>
        <w:t>ENSEIGNEMENT DE PROMOTION SOCIALE</w:t>
      </w: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pStyle w:val="Texte"/>
        <w:jc w:val="center"/>
        <w:rPr>
          <w:rFonts w:ascii="Times New Roman" w:hAnsi="Times New Roman"/>
          <w:b/>
          <w:sz w:val="22"/>
          <w:szCs w:val="22"/>
          <w:lang w:val="fr-FR"/>
        </w:rPr>
      </w:pPr>
    </w:p>
    <w:p>
      <w:pPr>
        <w:jc w:val="center"/>
        <w:rPr>
          <w:b/>
          <w:sz w:val="28"/>
          <w:szCs w:val="28"/>
        </w:rPr>
      </w:pPr>
      <w:r>
        <w:rPr>
          <w:b/>
          <w:sz w:val="28"/>
          <w:szCs w:val="28"/>
        </w:rPr>
        <w:t>DOSSIER PEDAGOGIQUE</w:t>
      </w:r>
    </w:p>
    <w:p>
      <w:pPr>
        <w:jc w:val="center"/>
        <w:rPr>
          <w:sz w:val="22"/>
          <w:szCs w:val="22"/>
        </w:rPr>
      </w:pPr>
    </w:p>
    <w:p>
      <w:pPr>
        <w:rPr>
          <w:sz w:val="22"/>
          <w:szCs w:val="22"/>
        </w:rPr>
      </w:pPr>
    </w:p>
    <w:p>
      <w:pPr>
        <w:rPr>
          <w:sz w:val="22"/>
          <w:szCs w:val="22"/>
        </w:rPr>
      </w:pPr>
    </w:p>
    <w:p>
      <w:pPr>
        <w:jc w:val="center"/>
        <w:rPr>
          <w:b/>
          <w:caps/>
          <w:sz w:val="22"/>
          <w:szCs w:val="22"/>
        </w:rPr>
      </w:pPr>
      <w:r>
        <w:rPr>
          <w:b/>
          <w:sz w:val="22"/>
          <w:szCs w:val="22"/>
        </w:rPr>
        <w:t>UNITE D’ENSEIGNEMENT</w:t>
      </w:r>
      <w:bookmarkStart w:id="0" w:name="Titre"/>
      <w:bookmarkEnd w:id="0"/>
    </w:p>
    <w:p>
      <w:pPr>
        <w:jc w:val="center"/>
        <w:rPr>
          <w:b/>
          <w:bCs/>
          <w:sz w:val="22"/>
          <w:szCs w:val="22"/>
        </w:rPr>
      </w:pPr>
    </w:p>
    <w:p>
      <w:pPr>
        <w:jc w:val="center"/>
        <w:rPr>
          <w:b/>
          <w:bCs/>
          <w:sz w:val="22"/>
          <w:szCs w:val="22"/>
        </w:rPr>
      </w:pPr>
    </w:p>
    <w:p>
      <w:pPr>
        <w:pStyle w:val="Titre2"/>
        <w:rPr>
          <w:rFonts w:ascii="Times New Roman" w:hAnsi="Times New Roman"/>
          <w:bCs/>
          <w:sz w:val="32"/>
          <w:szCs w:val="32"/>
        </w:rPr>
      </w:pPr>
      <w:r>
        <w:rPr>
          <w:rFonts w:ascii="Times New Roman" w:hAnsi="Times New Roman"/>
          <w:bCs/>
          <w:sz w:val="32"/>
          <w:szCs w:val="32"/>
        </w:rPr>
        <w:t xml:space="preserve">DROIT DES SOCIETES, BANQUES ET ASSURANCES </w:t>
      </w: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jc w:val="center"/>
        <w:rPr>
          <w:b/>
          <w:bCs/>
          <w:sz w:val="22"/>
          <w:szCs w:val="22"/>
        </w:rPr>
      </w:pPr>
    </w:p>
    <w:p>
      <w:pPr>
        <w:suppressAutoHyphens w:val="0"/>
        <w:jc w:val="center"/>
        <w:rPr>
          <w:b/>
          <w:sz w:val="22"/>
          <w:lang w:eastAsia="fr-FR"/>
        </w:rPr>
      </w:pPr>
      <w:r>
        <w:rPr>
          <w:b/>
          <w:sz w:val="22"/>
          <w:lang w:eastAsia="fr-FR"/>
        </w:rPr>
        <w:t xml:space="preserve">ENSEIGNEMENT </w:t>
      </w:r>
      <w:r>
        <w:rPr>
          <w:b/>
          <w:caps/>
          <w:sz w:val="22"/>
          <w:lang w:eastAsia="fr-FR"/>
        </w:rPr>
        <w:t>supérieur DE TYPE COURT</w:t>
      </w:r>
    </w:p>
    <w:p>
      <w:pPr>
        <w:suppressAutoHyphens w:val="0"/>
        <w:jc w:val="center"/>
        <w:rPr>
          <w:sz w:val="22"/>
          <w:szCs w:val="22"/>
          <w:lang w:eastAsia="fr-FR"/>
        </w:rPr>
      </w:pPr>
    </w:p>
    <w:p>
      <w:pPr>
        <w:suppressAutoHyphens w:val="0"/>
        <w:jc w:val="center"/>
        <w:rPr>
          <w:b/>
          <w:smallCaps/>
          <w:spacing w:val="5"/>
          <w:lang w:eastAsia="fr-FR"/>
        </w:rPr>
      </w:pPr>
      <w:r>
        <w:rPr>
          <w:b/>
          <w:smallCaps/>
          <w:spacing w:val="5"/>
          <w:lang w:eastAsia="fr-FR"/>
        </w:rPr>
        <w:t>Domaine : Sciences économiques et de gestion</w:t>
      </w: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p>
      <w:pPr>
        <w:rPr>
          <w:b/>
          <w:bCs/>
          <w:sz w:val="22"/>
          <w:szCs w:val="22"/>
        </w:rPr>
      </w:pPr>
    </w:p>
    <w:tbl>
      <w:tblPr>
        <w:tblW w:w="6120" w:type="dxa"/>
        <w:jc w:val="center"/>
        <w:tblLayout w:type="fixed"/>
        <w:tblCellMar>
          <w:left w:w="71" w:type="dxa"/>
          <w:right w:w="71" w:type="dxa"/>
        </w:tblCellMar>
        <w:tblLook w:val="0000" w:firstRow="0" w:lastRow="0" w:firstColumn="0" w:lastColumn="0" w:noHBand="0" w:noVBand="0"/>
      </w:tblPr>
      <w:tblGrid>
        <w:gridCol w:w="6120"/>
      </w:tblGrid>
      <w:tr>
        <w:trPr>
          <w:jc w:val="center"/>
        </w:trPr>
        <w:tc>
          <w:tcPr>
            <w:tcW w:w="6120" w:type="dxa"/>
            <w:tcBorders>
              <w:top w:val="single" w:sz="4" w:space="0" w:color="000000"/>
              <w:left w:val="single" w:sz="4" w:space="0" w:color="000000"/>
              <w:right w:val="single" w:sz="4" w:space="0" w:color="000000"/>
            </w:tcBorders>
          </w:tcPr>
          <w:p>
            <w:pPr>
              <w:pStyle w:val="Texte"/>
              <w:snapToGrid w:val="0"/>
              <w:jc w:val="center"/>
              <w:rPr>
                <w:rFonts w:ascii="Times New Roman" w:hAnsi="Times New Roman"/>
                <w:b/>
                <w:sz w:val="22"/>
                <w:lang w:val="fr-FR"/>
              </w:rPr>
            </w:pPr>
          </w:p>
          <w:p>
            <w:pPr>
              <w:pStyle w:val="Texte"/>
              <w:snapToGrid w:val="0"/>
              <w:jc w:val="center"/>
              <w:rPr>
                <w:rFonts w:ascii="Times New Roman" w:hAnsi="Times New Roman"/>
                <w:b/>
                <w:sz w:val="22"/>
                <w:lang w:val="fr-FR"/>
              </w:rPr>
            </w:pPr>
            <w:r>
              <w:rPr>
                <w:rFonts w:ascii="Times New Roman" w:hAnsi="Times New Roman"/>
                <w:b/>
                <w:sz w:val="22"/>
                <w:lang w:val="fr-FR"/>
              </w:rPr>
              <w:t xml:space="preserve">CODE : </w:t>
            </w:r>
            <w:r>
              <w:rPr>
                <w:b/>
                <w:bCs/>
                <w:sz w:val="22"/>
              </w:rPr>
              <w:t>713303U32D2</w:t>
            </w:r>
          </w:p>
        </w:tc>
      </w:tr>
      <w:tr>
        <w:trPr>
          <w:jc w:val="center"/>
        </w:trPr>
        <w:tc>
          <w:tcPr>
            <w:tcW w:w="6120" w:type="dxa"/>
            <w:tcBorders>
              <w:left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CODE DU DOMAINE DE FORMATION : 703</w:t>
            </w:r>
          </w:p>
        </w:tc>
      </w:tr>
      <w:tr>
        <w:trPr>
          <w:jc w:val="center"/>
        </w:trPr>
        <w:tc>
          <w:tcPr>
            <w:tcW w:w="6120" w:type="dxa"/>
            <w:tcBorders>
              <w:left w:val="single" w:sz="4" w:space="0" w:color="000000"/>
              <w:bottom w:val="single" w:sz="4" w:space="0" w:color="000000"/>
              <w:right w:val="single" w:sz="4" w:space="0" w:color="000000"/>
            </w:tcBorders>
          </w:tcPr>
          <w:p>
            <w:pPr>
              <w:pStyle w:val="Texte"/>
              <w:snapToGrid w:val="0"/>
              <w:jc w:val="center"/>
              <w:rPr>
                <w:rFonts w:ascii="Times New Roman" w:hAnsi="Times New Roman"/>
                <w:b/>
                <w:sz w:val="22"/>
                <w:lang w:val="fr-FR"/>
              </w:rPr>
            </w:pPr>
            <w:r>
              <w:rPr>
                <w:rFonts w:ascii="Times New Roman" w:hAnsi="Times New Roman"/>
                <w:b/>
                <w:sz w:val="22"/>
                <w:lang w:val="fr-FR"/>
              </w:rPr>
              <w:t>DOCUMENT DE REFERENCE INTER-RESEAUX</w:t>
            </w:r>
          </w:p>
          <w:p>
            <w:pPr>
              <w:pStyle w:val="Texte"/>
              <w:rPr>
                <w:rFonts w:ascii="Times New Roman" w:hAnsi="Times New Roman"/>
                <w:sz w:val="22"/>
                <w:lang w:val="fr-FR"/>
              </w:rPr>
            </w:pPr>
          </w:p>
        </w:tc>
      </w:tr>
    </w:tbl>
    <w:p>
      <w:pPr>
        <w:rPr>
          <w:sz w:val="22"/>
          <w:szCs w:val="22"/>
        </w:rPr>
      </w:pPr>
    </w:p>
    <w:p>
      <w:pPr>
        <w:rPr>
          <w:sz w:val="22"/>
          <w:szCs w:val="22"/>
        </w:rPr>
      </w:pPr>
    </w:p>
    <w:p>
      <w:pPr>
        <w:rPr>
          <w:sz w:val="22"/>
          <w:szCs w:val="22"/>
        </w:rPr>
      </w:pPr>
    </w:p>
    <w:p>
      <w:pPr>
        <w:rPr>
          <w:sz w:val="22"/>
          <w:szCs w:val="22"/>
        </w:rPr>
      </w:pPr>
    </w:p>
    <w:p>
      <w:pPr>
        <w:jc w:val="center"/>
        <w:rPr>
          <w:b/>
        </w:rPr>
      </w:pPr>
      <w:r>
        <w:rPr>
          <w:b/>
        </w:rPr>
        <w:t xml:space="preserve">Approbation du Gouvernement de la Communauté française du </w:t>
      </w:r>
      <w:r>
        <w:rPr>
          <w:b/>
        </w:rPr>
        <w:t>1</w:t>
      </w:r>
      <w:r>
        <w:rPr>
          <w:b/>
          <w:vertAlign w:val="superscript"/>
        </w:rPr>
        <w:t>er</w:t>
      </w:r>
      <w:r>
        <w:rPr>
          <w:b/>
        </w:rPr>
        <w:t xml:space="preserve"> septembre 2021,</w:t>
      </w:r>
      <w:bookmarkStart w:id="1" w:name="_GoBack"/>
      <w:bookmarkEnd w:id="1"/>
    </w:p>
    <w:p>
      <w:pPr>
        <w:jc w:val="center"/>
        <w:rPr>
          <w:b/>
        </w:rPr>
      </w:pPr>
      <w:r>
        <w:rPr>
          <w:b/>
        </w:rPr>
        <w:t>sur avis conforme du Conseil général</w:t>
      </w:r>
      <w:r>
        <w:rPr>
          <w:b/>
          <w:color w:val="00B0F0"/>
        </w:rPr>
        <w:br w:type="page"/>
      </w:r>
    </w:p>
    <w:tbl>
      <w:tblPr>
        <w:tblW w:w="9387" w:type="dxa"/>
        <w:jc w:val="center"/>
        <w:tblLayout w:type="fixed"/>
        <w:tblCellMar>
          <w:left w:w="70" w:type="dxa"/>
          <w:right w:w="70" w:type="dxa"/>
        </w:tblCellMar>
        <w:tblLook w:val="0000" w:firstRow="0" w:lastRow="0" w:firstColumn="0" w:lastColumn="0" w:noHBand="0" w:noVBand="0"/>
      </w:tblPr>
      <w:tblGrid>
        <w:gridCol w:w="9387"/>
      </w:tblGrid>
      <w:tr>
        <w:trPr>
          <w:jc w:val="center"/>
        </w:trPr>
        <w:tc>
          <w:tcPr>
            <w:tcW w:w="9387" w:type="dxa"/>
            <w:tcBorders>
              <w:top w:val="single" w:sz="4" w:space="0" w:color="000000"/>
              <w:left w:val="single" w:sz="4" w:space="0" w:color="000000"/>
              <w:bottom w:val="single" w:sz="20" w:space="0" w:color="000000"/>
              <w:right w:val="single" w:sz="20" w:space="0" w:color="000000"/>
            </w:tcBorders>
          </w:tcPr>
          <w:p>
            <w:pPr>
              <w:snapToGrid w:val="0"/>
              <w:rPr>
                <w:b/>
                <w:sz w:val="22"/>
                <w:szCs w:val="22"/>
              </w:rPr>
            </w:pPr>
          </w:p>
          <w:p>
            <w:pPr>
              <w:pStyle w:val="Titre2"/>
              <w:rPr>
                <w:rFonts w:ascii="Times New Roman" w:hAnsi="Times New Roman"/>
                <w:bCs/>
                <w:sz w:val="28"/>
                <w:szCs w:val="28"/>
              </w:rPr>
            </w:pPr>
            <w:r>
              <w:rPr>
                <w:rFonts w:ascii="Times New Roman" w:hAnsi="Times New Roman"/>
                <w:bCs/>
                <w:sz w:val="28"/>
                <w:szCs w:val="28"/>
              </w:rPr>
              <w:t>DROIT DES SOCIETES, BANQUES ET ASSURANCES</w:t>
            </w:r>
          </w:p>
          <w:p/>
          <w:p>
            <w:pPr>
              <w:jc w:val="center"/>
              <w:rPr>
                <w:b/>
                <w:caps/>
              </w:rPr>
            </w:pPr>
            <w:r>
              <w:rPr>
                <w:b/>
                <w:caps/>
              </w:rPr>
              <w:t xml:space="preserve">enseignement superieur </w:t>
            </w:r>
            <w:bookmarkStart w:id="2" w:name="OLE_LINK1"/>
            <w:bookmarkStart w:id="3" w:name="OLE_LINK2"/>
            <w:r>
              <w:rPr>
                <w:b/>
                <w:caps/>
              </w:rPr>
              <w:t>de type court</w:t>
            </w:r>
            <w:bookmarkEnd w:id="2"/>
            <w:bookmarkEnd w:id="3"/>
          </w:p>
          <w:p>
            <w:pPr>
              <w:rPr>
                <w:b/>
                <w:sz w:val="28"/>
              </w:rPr>
            </w:pPr>
          </w:p>
        </w:tc>
      </w:tr>
    </w:tbl>
    <w:p>
      <w:pPr>
        <w:rPr>
          <w:sz w:val="22"/>
          <w:szCs w:val="22"/>
        </w:rPr>
      </w:pPr>
    </w:p>
    <w:p>
      <w:pPr>
        <w:rPr>
          <w:sz w:val="22"/>
          <w:szCs w:val="22"/>
        </w:rPr>
      </w:pPr>
    </w:p>
    <w:p>
      <w:pPr>
        <w:numPr>
          <w:ilvl w:val="0"/>
          <w:numId w:val="2"/>
        </w:numPr>
        <w:rPr>
          <w:b/>
          <w:sz w:val="22"/>
          <w:szCs w:val="22"/>
        </w:rPr>
      </w:pPr>
      <w:r>
        <w:rPr>
          <w:b/>
          <w:sz w:val="22"/>
          <w:szCs w:val="22"/>
        </w:rPr>
        <w:t>FINALITES DE L’UNITE D’ENSEIGNEMENT</w:t>
      </w:r>
    </w:p>
    <w:p>
      <w:pPr>
        <w:rPr>
          <w:sz w:val="22"/>
          <w:szCs w:val="22"/>
        </w:rPr>
      </w:pPr>
    </w:p>
    <w:p>
      <w:pPr>
        <w:numPr>
          <w:ilvl w:val="1"/>
          <w:numId w:val="2"/>
        </w:numPr>
        <w:tabs>
          <w:tab w:val="left" w:pos="425"/>
          <w:tab w:val="left" w:pos="860"/>
        </w:tabs>
        <w:rPr>
          <w:b/>
          <w:sz w:val="22"/>
          <w:szCs w:val="22"/>
        </w:rPr>
      </w:pPr>
      <w:r>
        <w:rPr>
          <w:b/>
          <w:sz w:val="22"/>
          <w:szCs w:val="22"/>
        </w:rPr>
        <w:t>Finalités générales</w:t>
      </w:r>
    </w:p>
    <w:p>
      <w:pPr>
        <w:ind w:left="425"/>
        <w:rPr>
          <w:b/>
          <w:sz w:val="22"/>
          <w:szCs w:val="22"/>
        </w:rPr>
      </w:pPr>
    </w:p>
    <w:p>
      <w:pPr>
        <w:suppressAutoHyphens w:val="0"/>
        <w:spacing w:after="120"/>
        <w:ind w:left="792"/>
        <w:jc w:val="both"/>
        <w:rPr>
          <w:sz w:val="22"/>
          <w:szCs w:val="22"/>
        </w:rPr>
      </w:pPr>
      <w:r>
        <w:rPr>
          <w:sz w:val="22"/>
          <w:szCs w:val="22"/>
        </w:rPr>
        <w:t>Conformément à l’article 7 du décret de la Communauté française du 16 avril 1991 organisant l'enseignement de promotion sociale, cette unité d’enseignement doit :</w:t>
      </w:r>
    </w:p>
    <w:p>
      <w:pPr>
        <w:numPr>
          <w:ilvl w:val="0"/>
          <w:numId w:val="3"/>
        </w:numPr>
        <w:suppressAutoHyphens w:val="0"/>
        <w:spacing w:after="120"/>
        <w:ind w:left="1134" w:hanging="295"/>
        <w:jc w:val="both"/>
        <w:rPr>
          <w:sz w:val="22"/>
          <w:szCs w:val="22"/>
        </w:rPr>
      </w:pPr>
      <w:r>
        <w:rPr>
          <w:sz w:val="22"/>
          <w:szCs w:val="22"/>
          <w:lang w:val="fr-BE"/>
        </w:rPr>
        <w:t>concourir</w:t>
      </w:r>
      <w:r>
        <w:rPr>
          <w:sz w:val="22"/>
          <w:szCs w:val="22"/>
        </w:rPr>
        <w:t xml:space="preserve"> à l’épanouissement individuel en promouvant une meilleure insertion professionnelle, sociale, culturelle et scolaire ;</w:t>
      </w:r>
    </w:p>
    <w:p>
      <w:pPr>
        <w:numPr>
          <w:ilvl w:val="0"/>
          <w:numId w:val="3"/>
        </w:numPr>
        <w:suppressAutoHyphens w:val="0"/>
        <w:spacing w:after="120"/>
        <w:ind w:left="1134" w:hanging="294"/>
        <w:jc w:val="both"/>
        <w:rPr>
          <w:sz w:val="22"/>
          <w:szCs w:val="22"/>
        </w:rPr>
      </w:pPr>
      <w:r>
        <w:rPr>
          <w:sz w:val="22"/>
          <w:szCs w:val="22"/>
          <w:lang w:val="fr-BE"/>
        </w:rPr>
        <w:t>répondre</w:t>
      </w:r>
      <w:r>
        <w:rPr>
          <w:sz w:val="22"/>
          <w:szCs w:val="22"/>
        </w:rPr>
        <w:t xml:space="preserve"> aux besoins et demandes en formation émanant des entreprises, des administrations, de l’enseignement et d’une manière générale des milieux socio-économiques et culturels.</w:t>
      </w:r>
    </w:p>
    <w:p>
      <w:pPr>
        <w:rPr>
          <w:sz w:val="22"/>
          <w:szCs w:val="22"/>
        </w:rPr>
      </w:pPr>
    </w:p>
    <w:p>
      <w:pPr>
        <w:ind w:left="851" w:hanging="426"/>
        <w:rPr>
          <w:b/>
          <w:sz w:val="22"/>
          <w:szCs w:val="22"/>
        </w:rPr>
      </w:pPr>
      <w:r>
        <w:rPr>
          <w:b/>
          <w:sz w:val="22"/>
          <w:szCs w:val="22"/>
        </w:rPr>
        <w:t>1.2.</w:t>
      </w:r>
      <w:r>
        <w:rPr>
          <w:b/>
          <w:sz w:val="22"/>
          <w:szCs w:val="22"/>
        </w:rPr>
        <w:tab/>
        <w:t>Finalités particulières</w:t>
      </w:r>
    </w:p>
    <w:p>
      <w:pPr>
        <w:pStyle w:val="Texte"/>
        <w:numPr>
          <w:ilvl w:val="12"/>
          <w:numId w:val="0"/>
        </w:numPr>
        <w:ind w:left="851"/>
        <w:jc w:val="both"/>
        <w:rPr>
          <w:rFonts w:ascii="Times New Roman" w:hAnsi="Times New Roman"/>
          <w:sz w:val="22"/>
          <w:szCs w:val="22"/>
        </w:rPr>
      </w:pPr>
    </w:p>
    <w:p>
      <w:pPr>
        <w:pStyle w:val="Titre1"/>
        <w:widowControl/>
        <w:tabs>
          <w:tab w:val="left" w:pos="851"/>
        </w:tabs>
        <w:spacing w:after="120"/>
        <w:ind w:left="851"/>
        <w:jc w:val="left"/>
        <w:rPr>
          <w:rFonts w:ascii="Times New Roman" w:hAnsi="Times New Roman"/>
          <w:sz w:val="22"/>
        </w:rPr>
      </w:pPr>
      <w:r>
        <w:rPr>
          <w:rFonts w:ascii="Times New Roman" w:hAnsi="Times New Roman"/>
          <w:sz w:val="22"/>
        </w:rPr>
        <w:t>L’unité de formation vise à permettre à l’étudiant :</w:t>
      </w:r>
    </w:p>
    <w:p>
      <w:pPr>
        <w:numPr>
          <w:ilvl w:val="0"/>
          <w:numId w:val="39"/>
        </w:numPr>
        <w:spacing w:after="120"/>
        <w:jc w:val="both"/>
        <w:rPr>
          <w:sz w:val="22"/>
        </w:rPr>
      </w:pPr>
      <w:r>
        <w:rPr>
          <w:sz w:val="22"/>
        </w:rPr>
        <w:t>d’analyser l’ensemble des dispositions juridiques relatives aux différents types de sociétés et associations ;</w:t>
      </w:r>
    </w:p>
    <w:p>
      <w:pPr>
        <w:numPr>
          <w:ilvl w:val="0"/>
          <w:numId w:val="39"/>
        </w:numPr>
        <w:spacing w:after="120"/>
        <w:jc w:val="both"/>
        <w:rPr>
          <w:sz w:val="22"/>
        </w:rPr>
      </w:pPr>
      <w:r>
        <w:rPr>
          <w:sz w:val="22"/>
        </w:rPr>
        <w:t>d’analyser sur le plan juridique le fonctionnement des marchés financiers et les règles applicables aux intermédiaires ;</w:t>
      </w:r>
    </w:p>
    <w:p>
      <w:pPr>
        <w:numPr>
          <w:ilvl w:val="0"/>
          <w:numId w:val="39"/>
        </w:numPr>
        <w:spacing w:after="120"/>
        <w:jc w:val="both"/>
        <w:rPr>
          <w:sz w:val="22"/>
        </w:rPr>
      </w:pPr>
      <w:r>
        <w:rPr>
          <w:sz w:val="22"/>
        </w:rPr>
        <w:t>de caractériser les produits bancaires usuels et d’appliquer la législation en la matière ;</w:t>
      </w:r>
    </w:p>
    <w:p>
      <w:pPr>
        <w:numPr>
          <w:ilvl w:val="0"/>
          <w:numId w:val="39"/>
        </w:numPr>
        <w:jc w:val="both"/>
        <w:rPr>
          <w:sz w:val="22"/>
        </w:rPr>
      </w:pPr>
      <w:r>
        <w:rPr>
          <w:sz w:val="22"/>
        </w:rPr>
        <w:t xml:space="preserve">d’acquérir les mécanismes de base des différents types d’assurance. </w:t>
      </w:r>
    </w:p>
    <w:p>
      <w:pPr>
        <w:ind w:left="1248"/>
        <w:jc w:val="both"/>
        <w:rPr>
          <w:sz w:val="22"/>
        </w:rPr>
      </w:pPr>
    </w:p>
    <w:p>
      <w:pPr>
        <w:rPr>
          <w:sz w:val="22"/>
          <w:szCs w:val="22"/>
        </w:rPr>
      </w:pPr>
      <w:bookmarkStart w:id="4" w:name="FIP"/>
      <w:bookmarkEnd w:id="4"/>
    </w:p>
    <w:p>
      <w:pPr>
        <w:numPr>
          <w:ilvl w:val="0"/>
          <w:numId w:val="2"/>
        </w:numPr>
        <w:rPr>
          <w:b/>
          <w:sz w:val="22"/>
          <w:szCs w:val="22"/>
        </w:rPr>
      </w:pPr>
      <w:r>
        <w:rPr>
          <w:b/>
          <w:sz w:val="22"/>
          <w:szCs w:val="22"/>
        </w:rPr>
        <w:t>CAPACITES PREALABLES REQUISES</w:t>
      </w:r>
    </w:p>
    <w:p>
      <w:pPr>
        <w:ind w:left="427"/>
        <w:jc w:val="both"/>
        <w:rPr>
          <w:i/>
          <w:lang w:eastAsia="fr-FR"/>
        </w:rPr>
      </w:pPr>
    </w:p>
    <w:p>
      <w:pPr>
        <w:numPr>
          <w:ilvl w:val="1"/>
          <w:numId w:val="44"/>
        </w:numPr>
        <w:tabs>
          <w:tab w:val="left" w:pos="425"/>
          <w:tab w:val="left" w:pos="860"/>
        </w:tabs>
        <w:autoSpaceDN w:val="0"/>
        <w:ind w:left="425"/>
        <w:rPr>
          <w:b/>
          <w:sz w:val="22"/>
          <w:szCs w:val="22"/>
        </w:rPr>
      </w:pPr>
      <w:r>
        <w:rPr>
          <w:b/>
          <w:sz w:val="22"/>
          <w:szCs w:val="22"/>
        </w:rPr>
        <w:t>Capacités</w:t>
      </w:r>
    </w:p>
    <w:p>
      <w:pPr>
        <w:ind w:left="427"/>
        <w:jc w:val="both"/>
        <w:rPr>
          <w:i/>
          <w:sz w:val="22"/>
          <w:szCs w:val="22"/>
        </w:rPr>
      </w:pPr>
    </w:p>
    <w:p>
      <w:pPr>
        <w:ind w:left="427"/>
        <w:jc w:val="both"/>
        <w:rPr>
          <w:i/>
          <w:sz w:val="22"/>
          <w:szCs w:val="22"/>
        </w:rPr>
      </w:pPr>
      <w:r>
        <w:rPr>
          <w:i/>
          <w:sz w:val="22"/>
          <w:szCs w:val="22"/>
        </w:rPr>
        <w:t>à partir de situations caractérisées par des problèmes juridiques standards et dans le respect des consignes données,</w:t>
      </w:r>
    </w:p>
    <w:p>
      <w:pPr>
        <w:jc w:val="both"/>
        <w:rPr>
          <w:i/>
          <w:sz w:val="22"/>
          <w:szCs w:val="22"/>
        </w:rPr>
      </w:pPr>
    </w:p>
    <w:p>
      <w:pPr>
        <w:pStyle w:val="Paragraphedeliste"/>
        <w:widowControl w:val="0"/>
        <w:numPr>
          <w:ilvl w:val="0"/>
          <w:numId w:val="45"/>
        </w:numPr>
        <w:tabs>
          <w:tab w:val="left" w:pos="1378"/>
        </w:tabs>
        <w:suppressAutoHyphens w:val="0"/>
        <w:autoSpaceDE w:val="0"/>
        <w:autoSpaceDN w:val="0"/>
        <w:ind w:left="1378" w:hanging="397"/>
        <w:rPr>
          <w:sz w:val="22"/>
          <w:szCs w:val="22"/>
        </w:rPr>
      </w:pPr>
      <w:r>
        <w:rPr>
          <w:sz w:val="22"/>
          <w:szCs w:val="22"/>
        </w:rPr>
        <w:t>identifier la ou les sources de droit applicable(s) en Belgique ;</w:t>
      </w:r>
    </w:p>
    <w:p>
      <w:pPr>
        <w:pStyle w:val="Paragraphedeliste"/>
        <w:widowControl w:val="0"/>
        <w:numPr>
          <w:ilvl w:val="0"/>
          <w:numId w:val="45"/>
        </w:numPr>
        <w:tabs>
          <w:tab w:val="left" w:pos="1378"/>
        </w:tabs>
        <w:suppressAutoHyphens w:val="0"/>
        <w:autoSpaceDE w:val="0"/>
        <w:autoSpaceDN w:val="0"/>
        <w:ind w:left="1378" w:hanging="397"/>
        <w:rPr>
          <w:sz w:val="22"/>
          <w:szCs w:val="22"/>
        </w:rPr>
      </w:pPr>
      <w:r>
        <w:rPr>
          <w:sz w:val="22"/>
          <w:szCs w:val="22"/>
        </w:rPr>
        <w:t>déterminer la juridiction compétente pour en connaître ;</w:t>
      </w:r>
    </w:p>
    <w:p>
      <w:pPr>
        <w:pStyle w:val="Paragraphedeliste"/>
        <w:widowControl w:val="0"/>
        <w:numPr>
          <w:ilvl w:val="0"/>
          <w:numId w:val="45"/>
        </w:numPr>
        <w:tabs>
          <w:tab w:val="left" w:pos="1378"/>
        </w:tabs>
        <w:suppressAutoHyphens w:val="0"/>
        <w:autoSpaceDE w:val="0"/>
        <w:autoSpaceDN w:val="0"/>
        <w:spacing w:line="228" w:lineRule="auto"/>
        <w:ind w:left="1378" w:right="368"/>
        <w:rPr>
          <w:sz w:val="22"/>
          <w:szCs w:val="22"/>
        </w:rPr>
      </w:pPr>
      <w:r>
        <w:rPr>
          <w:sz w:val="22"/>
          <w:szCs w:val="22"/>
        </w:rPr>
        <w:t>effectuer une recherche en fonction des trois sources du droit : législation et réglementation, doctrine, jurisprudence</w:t>
      </w:r>
      <w:r>
        <w:rPr>
          <w:spacing w:val="-9"/>
          <w:sz w:val="22"/>
          <w:szCs w:val="22"/>
        </w:rPr>
        <w:t xml:space="preserve"> </w:t>
      </w:r>
      <w:r>
        <w:rPr>
          <w:sz w:val="22"/>
          <w:szCs w:val="22"/>
        </w:rPr>
        <w:t>;</w:t>
      </w:r>
    </w:p>
    <w:p>
      <w:pPr>
        <w:pStyle w:val="Paragraphedeliste"/>
        <w:widowControl w:val="0"/>
        <w:numPr>
          <w:ilvl w:val="0"/>
          <w:numId w:val="45"/>
        </w:numPr>
        <w:tabs>
          <w:tab w:val="left" w:pos="1378"/>
        </w:tabs>
        <w:suppressAutoHyphens w:val="0"/>
        <w:autoSpaceDE w:val="0"/>
        <w:autoSpaceDN w:val="0"/>
        <w:ind w:left="1378" w:hanging="397"/>
        <w:rPr>
          <w:sz w:val="22"/>
          <w:szCs w:val="22"/>
        </w:rPr>
      </w:pPr>
      <w:r>
        <w:rPr>
          <w:sz w:val="22"/>
          <w:szCs w:val="22"/>
        </w:rPr>
        <w:t>trier, de sélectionner les informations juridiques pertinentes</w:t>
      </w:r>
      <w:r>
        <w:rPr>
          <w:spacing w:val="-5"/>
          <w:sz w:val="22"/>
          <w:szCs w:val="22"/>
        </w:rPr>
        <w:t>, et d’en donner une synthèse ;</w:t>
      </w:r>
      <w:r>
        <w:rPr>
          <w:sz w:val="22"/>
          <w:szCs w:val="22"/>
        </w:rPr>
        <w:t xml:space="preserve"> </w:t>
      </w:r>
    </w:p>
    <w:p>
      <w:pPr>
        <w:pStyle w:val="Paragraphedeliste"/>
        <w:widowControl w:val="0"/>
        <w:numPr>
          <w:ilvl w:val="0"/>
          <w:numId w:val="45"/>
        </w:numPr>
        <w:tabs>
          <w:tab w:val="left" w:pos="1378"/>
        </w:tabs>
        <w:suppressAutoHyphens w:val="0"/>
        <w:autoSpaceDE w:val="0"/>
        <w:autoSpaceDN w:val="0"/>
        <w:ind w:left="1378" w:hanging="397"/>
        <w:rPr>
          <w:sz w:val="22"/>
          <w:szCs w:val="22"/>
        </w:rPr>
      </w:pPr>
      <w:r>
        <w:rPr>
          <w:sz w:val="22"/>
          <w:szCs w:val="22"/>
        </w:rPr>
        <w:t>présenter un fonds documentaire juridique de base</w:t>
      </w:r>
      <w:r>
        <w:rPr>
          <w:spacing w:val="-11"/>
          <w:sz w:val="22"/>
          <w:szCs w:val="22"/>
        </w:rPr>
        <w:t>.</w:t>
      </w:r>
    </w:p>
    <w:p>
      <w:pPr>
        <w:tabs>
          <w:tab w:val="left" w:pos="1378"/>
        </w:tabs>
        <w:ind w:left="980"/>
        <w:rPr>
          <w:sz w:val="22"/>
          <w:szCs w:val="22"/>
        </w:rPr>
      </w:pPr>
    </w:p>
    <w:p>
      <w:pPr>
        <w:ind w:left="427"/>
        <w:jc w:val="both"/>
        <w:rPr>
          <w:i/>
          <w:sz w:val="22"/>
          <w:szCs w:val="22"/>
        </w:rPr>
      </w:pPr>
      <w:bookmarkStart w:id="5" w:name="_Hlk27574944"/>
      <w:r>
        <w:rPr>
          <w:i/>
          <w:sz w:val="22"/>
          <w:szCs w:val="22"/>
        </w:rPr>
        <w:t>face à des situations courantes issues de la vie professionnelle, fournies par le chargé de cours,</w:t>
      </w:r>
    </w:p>
    <w:p>
      <w:pPr>
        <w:spacing w:after="120"/>
        <w:ind w:left="427"/>
        <w:jc w:val="both"/>
        <w:rPr>
          <w:i/>
          <w:sz w:val="22"/>
          <w:szCs w:val="22"/>
        </w:rPr>
      </w:pPr>
      <w:r>
        <w:rPr>
          <w:i/>
          <w:sz w:val="22"/>
          <w:szCs w:val="22"/>
        </w:rPr>
        <w:t>dans le respect des règles orthographiques et syntaxiques, en utilisant un vocabulaire précis et nuancé, en respectant les principes de lisibilité rédactionnelle,</w:t>
      </w:r>
    </w:p>
    <w:p>
      <w:pPr>
        <w:spacing w:after="120"/>
        <w:ind w:left="427"/>
        <w:jc w:val="both"/>
        <w:rPr>
          <w:i/>
          <w:color w:val="000000"/>
          <w:sz w:val="22"/>
          <w:szCs w:val="22"/>
        </w:rPr>
      </w:pPr>
      <w:r>
        <w:rPr>
          <w:i/>
          <w:sz w:val="22"/>
          <w:szCs w:val="22"/>
        </w:rPr>
        <w:t>à l’aide d’ouvrages et de documents de référence,</w:t>
      </w:r>
      <w:bookmarkEnd w:id="5"/>
    </w:p>
    <w:p>
      <w:pPr>
        <w:pStyle w:val="Paragraphedeliste"/>
        <w:widowControl w:val="0"/>
        <w:numPr>
          <w:ilvl w:val="0"/>
          <w:numId w:val="45"/>
        </w:numPr>
        <w:tabs>
          <w:tab w:val="left" w:pos="1378"/>
        </w:tabs>
        <w:suppressAutoHyphens w:val="0"/>
        <w:autoSpaceDE w:val="0"/>
        <w:autoSpaceDN w:val="0"/>
        <w:ind w:hanging="397"/>
        <w:rPr>
          <w:sz w:val="22"/>
          <w:szCs w:val="22"/>
        </w:rPr>
      </w:pPr>
      <w:r>
        <w:rPr>
          <w:sz w:val="22"/>
          <w:szCs w:val="22"/>
        </w:rPr>
        <w:lastRenderedPageBreak/>
        <w:t xml:space="preserve"> produire un résumé adapté au destinataire et un commentaire critique ;</w:t>
      </w:r>
    </w:p>
    <w:p>
      <w:pPr>
        <w:pStyle w:val="Paragraphedeliste"/>
        <w:widowControl w:val="0"/>
        <w:numPr>
          <w:ilvl w:val="0"/>
          <w:numId w:val="45"/>
        </w:numPr>
        <w:tabs>
          <w:tab w:val="left" w:pos="1378"/>
        </w:tabs>
        <w:suppressAutoHyphens w:val="0"/>
        <w:autoSpaceDE w:val="0"/>
        <w:autoSpaceDN w:val="0"/>
        <w:ind w:hanging="397"/>
        <w:rPr>
          <w:sz w:val="22"/>
          <w:szCs w:val="22"/>
        </w:rPr>
      </w:pPr>
      <w:r>
        <w:rPr>
          <w:sz w:val="22"/>
          <w:szCs w:val="22"/>
        </w:rPr>
        <w:t xml:space="preserve"> déterminer les outils et les méthodes de communication les plus appropriés aux situations et au public cible ;</w:t>
      </w:r>
    </w:p>
    <w:p>
      <w:pPr>
        <w:pStyle w:val="Paragraphedeliste"/>
        <w:widowControl w:val="0"/>
        <w:numPr>
          <w:ilvl w:val="0"/>
          <w:numId w:val="45"/>
        </w:numPr>
        <w:tabs>
          <w:tab w:val="left" w:pos="1378"/>
        </w:tabs>
        <w:suppressAutoHyphens w:val="0"/>
        <w:autoSpaceDE w:val="0"/>
        <w:autoSpaceDN w:val="0"/>
        <w:ind w:hanging="397"/>
        <w:rPr>
          <w:sz w:val="22"/>
          <w:szCs w:val="22"/>
        </w:rPr>
      </w:pPr>
      <w:r>
        <w:rPr>
          <w:sz w:val="22"/>
          <w:szCs w:val="22"/>
        </w:rPr>
        <w:t xml:space="preserve"> concevoir et de structurer une présentation orale adaptée au public cible ;</w:t>
      </w:r>
    </w:p>
    <w:p>
      <w:pPr>
        <w:pStyle w:val="Paragraphedeliste"/>
        <w:widowControl w:val="0"/>
        <w:numPr>
          <w:ilvl w:val="0"/>
          <w:numId w:val="45"/>
        </w:numPr>
        <w:tabs>
          <w:tab w:val="left" w:pos="1378"/>
        </w:tabs>
        <w:suppressAutoHyphens w:val="0"/>
        <w:autoSpaceDE w:val="0"/>
        <w:autoSpaceDN w:val="0"/>
        <w:ind w:hanging="397"/>
        <w:rPr>
          <w:sz w:val="22"/>
          <w:szCs w:val="22"/>
        </w:rPr>
      </w:pPr>
      <w:r>
        <w:rPr>
          <w:sz w:val="22"/>
          <w:szCs w:val="22"/>
        </w:rPr>
        <w:t xml:space="preserve"> justifier  les choix opérés ;</w:t>
      </w:r>
    </w:p>
    <w:p>
      <w:pPr>
        <w:pStyle w:val="Paragraphedeliste"/>
        <w:widowControl w:val="0"/>
        <w:numPr>
          <w:ilvl w:val="0"/>
          <w:numId w:val="45"/>
        </w:numPr>
        <w:tabs>
          <w:tab w:val="left" w:pos="1378"/>
        </w:tabs>
        <w:suppressAutoHyphens w:val="0"/>
        <w:autoSpaceDE w:val="0"/>
        <w:autoSpaceDN w:val="0"/>
        <w:ind w:hanging="397"/>
        <w:rPr>
          <w:sz w:val="22"/>
          <w:szCs w:val="22"/>
        </w:rPr>
      </w:pPr>
      <w:r>
        <w:rPr>
          <w:sz w:val="22"/>
          <w:szCs w:val="22"/>
        </w:rPr>
        <w:t xml:space="preserve"> porter un regard réflexif sur sa propre manière de communiquer ;</w:t>
      </w:r>
    </w:p>
    <w:p>
      <w:pPr>
        <w:pStyle w:val="Paragraphedeliste"/>
        <w:tabs>
          <w:tab w:val="left" w:pos="1378"/>
        </w:tabs>
        <w:rPr>
          <w:sz w:val="22"/>
          <w:szCs w:val="22"/>
        </w:rPr>
      </w:pPr>
    </w:p>
    <w:p>
      <w:pPr>
        <w:spacing w:after="120"/>
        <w:ind w:left="427"/>
        <w:jc w:val="both"/>
        <w:rPr>
          <w:sz w:val="22"/>
          <w:szCs w:val="22"/>
        </w:rPr>
      </w:pPr>
      <w:r>
        <w:rPr>
          <w:i/>
          <w:sz w:val="22"/>
          <w:szCs w:val="22"/>
        </w:rPr>
        <w:t>compte tenu de son niveau de formation, face à des situations juridiques standards  concernant, les personnes et la famille, par le recours aux règles de droit civil les régissant, en utilisant le vocabulaire adéquat et en disposant de la documentation ad hoc,</w:t>
      </w:r>
    </w:p>
    <w:p>
      <w:pPr>
        <w:pStyle w:val="Paragraphedeliste"/>
        <w:widowControl w:val="0"/>
        <w:numPr>
          <w:ilvl w:val="0"/>
          <w:numId w:val="45"/>
        </w:numPr>
        <w:tabs>
          <w:tab w:val="left" w:pos="1378"/>
        </w:tabs>
        <w:suppressAutoHyphens w:val="0"/>
        <w:autoSpaceDE w:val="0"/>
        <w:autoSpaceDN w:val="0"/>
        <w:ind w:hanging="397"/>
        <w:rPr>
          <w:sz w:val="22"/>
          <w:szCs w:val="22"/>
        </w:rPr>
      </w:pPr>
      <w:r>
        <w:rPr>
          <w:sz w:val="22"/>
          <w:szCs w:val="22"/>
        </w:rPr>
        <w:t>analyser et d’abstraire la situation juridique correspondante ;</w:t>
      </w:r>
    </w:p>
    <w:p>
      <w:pPr>
        <w:pStyle w:val="Paragraphedeliste"/>
        <w:widowControl w:val="0"/>
        <w:numPr>
          <w:ilvl w:val="0"/>
          <w:numId w:val="45"/>
        </w:numPr>
        <w:tabs>
          <w:tab w:val="left" w:pos="1378"/>
        </w:tabs>
        <w:suppressAutoHyphens w:val="0"/>
        <w:autoSpaceDE w:val="0"/>
        <w:autoSpaceDN w:val="0"/>
        <w:ind w:hanging="397"/>
        <w:rPr>
          <w:sz w:val="22"/>
          <w:szCs w:val="22"/>
        </w:rPr>
      </w:pPr>
      <w:r>
        <w:rPr>
          <w:sz w:val="22"/>
          <w:szCs w:val="22"/>
        </w:rPr>
        <w:t>prévenir les litiges qui y sont relatifs ;</w:t>
      </w:r>
    </w:p>
    <w:p>
      <w:pPr>
        <w:pStyle w:val="Paragraphedeliste"/>
        <w:widowControl w:val="0"/>
        <w:numPr>
          <w:ilvl w:val="0"/>
          <w:numId w:val="45"/>
        </w:numPr>
        <w:tabs>
          <w:tab w:val="left" w:pos="1378"/>
        </w:tabs>
        <w:suppressAutoHyphens w:val="0"/>
        <w:autoSpaceDE w:val="0"/>
        <w:autoSpaceDN w:val="0"/>
        <w:ind w:hanging="397"/>
        <w:rPr>
          <w:sz w:val="22"/>
          <w:szCs w:val="22"/>
        </w:rPr>
      </w:pPr>
      <w:r>
        <w:rPr>
          <w:sz w:val="22"/>
          <w:szCs w:val="22"/>
        </w:rPr>
        <w:t>structurer et de justifier la démarche juridique mise en œuvre en regard des éléments théoriques et de la jurisprudence ;</w:t>
      </w:r>
    </w:p>
    <w:p>
      <w:pPr>
        <w:pStyle w:val="Paragraphedeliste"/>
        <w:tabs>
          <w:tab w:val="left" w:pos="1378"/>
        </w:tabs>
        <w:rPr>
          <w:sz w:val="22"/>
          <w:szCs w:val="22"/>
        </w:rPr>
      </w:pPr>
    </w:p>
    <w:p>
      <w:pPr>
        <w:spacing w:after="120"/>
        <w:ind w:left="427"/>
        <w:jc w:val="both"/>
        <w:rPr>
          <w:i/>
          <w:sz w:val="22"/>
          <w:szCs w:val="22"/>
        </w:rPr>
      </w:pPr>
      <w:r>
        <w:rPr>
          <w:i/>
          <w:sz w:val="22"/>
          <w:szCs w:val="22"/>
        </w:rPr>
        <w:t>compte tenu de son niveau de formation, face à des situations  juridiques standards  concernant, les biens, les obligations et les contrats, par le recours aux règles de droit civil les régissant, en utilisant le vocabulaire adéquat et  en disposant de la documentation ad hoc,</w:t>
      </w:r>
    </w:p>
    <w:p>
      <w:pPr>
        <w:pStyle w:val="Paragraphedeliste"/>
        <w:widowControl w:val="0"/>
        <w:numPr>
          <w:ilvl w:val="0"/>
          <w:numId w:val="45"/>
        </w:numPr>
        <w:tabs>
          <w:tab w:val="left" w:pos="1378"/>
        </w:tabs>
        <w:suppressAutoHyphens w:val="0"/>
        <w:autoSpaceDE w:val="0"/>
        <w:autoSpaceDN w:val="0"/>
        <w:ind w:hanging="397"/>
        <w:rPr>
          <w:sz w:val="22"/>
          <w:szCs w:val="22"/>
        </w:rPr>
      </w:pPr>
      <w:r>
        <w:rPr>
          <w:sz w:val="22"/>
          <w:szCs w:val="22"/>
        </w:rPr>
        <w:t>analyser et d’abstraire la situation juridique correspondante ;</w:t>
      </w:r>
    </w:p>
    <w:p>
      <w:pPr>
        <w:pStyle w:val="Paragraphedeliste"/>
        <w:widowControl w:val="0"/>
        <w:numPr>
          <w:ilvl w:val="0"/>
          <w:numId w:val="45"/>
        </w:numPr>
        <w:tabs>
          <w:tab w:val="left" w:pos="1378"/>
        </w:tabs>
        <w:suppressAutoHyphens w:val="0"/>
        <w:autoSpaceDE w:val="0"/>
        <w:autoSpaceDN w:val="0"/>
        <w:ind w:hanging="397"/>
        <w:rPr>
          <w:sz w:val="22"/>
          <w:szCs w:val="22"/>
        </w:rPr>
      </w:pPr>
      <w:r>
        <w:rPr>
          <w:sz w:val="22"/>
          <w:szCs w:val="22"/>
        </w:rPr>
        <w:t>prévenir les litiges qui y sont relatifs ;</w:t>
      </w:r>
    </w:p>
    <w:p>
      <w:pPr>
        <w:pStyle w:val="Paragraphedeliste"/>
        <w:widowControl w:val="0"/>
        <w:numPr>
          <w:ilvl w:val="0"/>
          <w:numId w:val="45"/>
        </w:numPr>
        <w:tabs>
          <w:tab w:val="left" w:pos="1378"/>
        </w:tabs>
        <w:suppressAutoHyphens w:val="0"/>
        <w:autoSpaceDE w:val="0"/>
        <w:autoSpaceDN w:val="0"/>
        <w:ind w:hanging="397"/>
        <w:rPr>
          <w:sz w:val="22"/>
          <w:szCs w:val="22"/>
        </w:rPr>
      </w:pPr>
      <w:r>
        <w:rPr>
          <w:sz w:val="22"/>
          <w:szCs w:val="22"/>
        </w:rPr>
        <w:t>structurer et de justifier la démarche juridique mise en œuvre en regard des éléments théoriques et de la jurisprudence ;</w:t>
      </w:r>
    </w:p>
    <w:p>
      <w:pPr>
        <w:tabs>
          <w:tab w:val="left" w:pos="1378"/>
        </w:tabs>
        <w:rPr>
          <w:sz w:val="22"/>
          <w:szCs w:val="22"/>
        </w:rPr>
      </w:pPr>
    </w:p>
    <w:p>
      <w:pPr>
        <w:numPr>
          <w:ilvl w:val="1"/>
          <w:numId w:val="44"/>
        </w:numPr>
        <w:tabs>
          <w:tab w:val="left" w:pos="425"/>
          <w:tab w:val="left" w:pos="860"/>
        </w:tabs>
        <w:autoSpaceDN w:val="0"/>
        <w:ind w:left="425"/>
        <w:rPr>
          <w:b/>
          <w:sz w:val="22"/>
          <w:szCs w:val="22"/>
        </w:rPr>
      </w:pPr>
      <w:r>
        <w:rPr>
          <w:b/>
          <w:sz w:val="22"/>
          <w:szCs w:val="22"/>
        </w:rPr>
        <w:t>Titres pouvant en tenir lieu</w:t>
      </w:r>
    </w:p>
    <w:p>
      <w:pPr>
        <w:tabs>
          <w:tab w:val="left" w:pos="425"/>
          <w:tab w:val="left" w:pos="860"/>
        </w:tabs>
        <w:autoSpaceDN w:val="0"/>
        <w:ind w:left="425"/>
        <w:rPr>
          <w:b/>
          <w:sz w:val="22"/>
          <w:szCs w:val="22"/>
        </w:rPr>
      </w:pPr>
    </w:p>
    <w:p>
      <w:pPr>
        <w:tabs>
          <w:tab w:val="left" w:pos="425"/>
          <w:tab w:val="left" w:pos="860"/>
        </w:tabs>
        <w:ind w:left="425"/>
        <w:rPr>
          <w:bCs/>
          <w:i/>
          <w:iCs/>
          <w:sz w:val="22"/>
          <w:szCs w:val="22"/>
        </w:rPr>
      </w:pPr>
      <w:r>
        <w:rPr>
          <w:bCs/>
          <w:sz w:val="22"/>
          <w:szCs w:val="22"/>
        </w:rPr>
        <w:t xml:space="preserve">Attestations de réussite des UE suivantes : </w:t>
      </w:r>
      <w:r>
        <w:rPr>
          <w:bCs/>
          <w:i/>
          <w:iCs/>
          <w:sz w:val="22"/>
          <w:szCs w:val="22"/>
        </w:rPr>
        <w:t>Introduction au droit, Techniques de communication professionnelle appliquée aux métiers du droit, Droit civil (les personnes), Droit civil (les biens et obligations).</w:t>
      </w:r>
    </w:p>
    <w:p>
      <w:pPr>
        <w:tabs>
          <w:tab w:val="left" w:pos="1378"/>
        </w:tabs>
        <w:rPr>
          <w:sz w:val="22"/>
          <w:szCs w:val="22"/>
        </w:rPr>
      </w:pPr>
    </w:p>
    <w:p>
      <w:pPr>
        <w:pStyle w:val="Paragraphedeliste"/>
        <w:tabs>
          <w:tab w:val="left" w:pos="1378"/>
        </w:tabs>
        <w:ind w:left="1774"/>
      </w:pPr>
    </w:p>
    <w:p>
      <w:pPr>
        <w:numPr>
          <w:ilvl w:val="0"/>
          <w:numId w:val="2"/>
        </w:numPr>
        <w:rPr>
          <w:b/>
          <w:sz w:val="22"/>
          <w:szCs w:val="22"/>
        </w:rPr>
      </w:pPr>
      <w:r>
        <w:rPr>
          <w:b/>
          <w:sz w:val="22"/>
          <w:szCs w:val="22"/>
        </w:rPr>
        <w:t>ACQUIS D’APPRENTISSAGE</w:t>
      </w:r>
    </w:p>
    <w:p>
      <w:pPr>
        <w:ind w:left="283" w:hanging="283"/>
        <w:rPr>
          <w:b/>
          <w:sz w:val="22"/>
          <w:szCs w:val="22"/>
        </w:rPr>
      </w:pPr>
    </w:p>
    <w:p>
      <w:pPr>
        <w:ind w:left="360"/>
        <w:jc w:val="both"/>
        <w:rPr>
          <w:b/>
          <w:sz w:val="22"/>
          <w:szCs w:val="22"/>
        </w:rPr>
      </w:pPr>
      <w:bookmarkStart w:id="6" w:name="CAT"/>
      <w:bookmarkEnd w:id="6"/>
      <w:r>
        <w:rPr>
          <w:b/>
          <w:sz w:val="22"/>
          <w:szCs w:val="22"/>
        </w:rPr>
        <w:t xml:space="preserve">Pour atteindre le seuil de réussite, </w:t>
      </w:r>
      <w:r>
        <w:rPr>
          <w:sz w:val="22"/>
          <w:szCs w:val="22"/>
        </w:rPr>
        <w:t>l’étudiant sera capable :</w:t>
      </w:r>
    </w:p>
    <w:p>
      <w:pPr>
        <w:ind w:left="284"/>
        <w:jc w:val="both"/>
        <w:rPr>
          <w:bCs/>
          <w:i/>
          <w:iCs/>
          <w:sz w:val="22"/>
          <w:szCs w:val="22"/>
        </w:rPr>
      </w:pPr>
    </w:p>
    <w:p>
      <w:pPr>
        <w:ind w:left="426"/>
        <w:rPr>
          <w:i/>
          <w:sz w:val="22"/>
        </w:rPr>
      </w:pPr>
      <w:r>
        <w:rPr>
          <w:i/>
          <w:sz w:val="22"/>
        </w:rPr>
        <w:t xml:space="preserve">face à des situations relatives à la constitution, au fonctionnement et aux règles s'imposant aux entreprises sociétaires et aux associations, </w:t>
      </w:r>
    </w:p>
    <w:p>
      <w:pPr>
        <w:ind w:left="426"/>
        <w:rPr>
          <w:i/>
          <w:sz w:val="22"/>
        </w:rPr>
      </w:pPr>
      <w:r>
        <w:rPr>
          <w:i/>
          <w:sz w:val="22"/>
        </w:rPr>
        <w:t>les consignes étant clairement définies par le chargé de cours,</w:t>
      </w:r>
    </w:p>
    <w:p>
      <w:pPr>
        <w:ind w:left="426"/>
        <w:rPr>
          <w:i/>
          <w:sz w:val="22"/>
        </w:rPr>
      </w:pPr>
      <w:r>
        <w:rPr>
          <w:i/>
          <w:sz w:val="22"/>
        </w:rPr>
        <w:t>en disposant de la documentation ad hoc,</w:t>
      </w:r>
    </w:p>
    <w:p>
      <w:pPr>
        <w:jc w:val="both"/>
        <w:rPr>
          <w:bCs/>
          <w:i/>
          <w:iCs/>
          <w:sz w:val="22"/>
          <w:szCs w:val="22"/>
        </w:rPr>
      </w:pPr>
    </w:p>
    <w:p>
      <w:pPr>
        <w:numPr>
          <w:ilvl w:val="0"/>
          <w:numId w:val="5"/>
        </w:numPr>
        <w:spacing w:after="120"/>
        <w:ind w:left="641" w:hanging="284"/>
        <w:jc w:val="both"/>
        <w:rPr>
          <w:b/>
          <w:sz w:val="22"/>
          <w:szCs w:val="22"/>
        </w:rPr>
      </w:pPr>
      <w:r>
        <w:rPr>
          <w:sz w:val="22"/>
        </w:rPr>
        <w:t>de proposer la (les) formes sociétaires la (les) plus adaptée(s), en justifiant ses choix ;</w:t>
      </w:r>
    </w:p>
    <w:p>
      <w:pPr>
        <w:numPr>
          <w:ilvl w:val="0"/>
          <w:numId w:val="5"/>
        </w:numPr>
        <w:spacing w:after="120"/>
        <w:ind w:left="641" w:hanging="284"/>
        <w:jc w:val="both"/>
        <w:rPr>
          <w:bCs/>
          <w:sz w:val="22"/>
          <w:szCs w:val="22"/>
        </w:rPr>
      </w:pPr>
      <w:r>
        <w:rPr>
          <w:bCs/>
          <w:sz w:val="22"/>
          <w:szCs w:val="22"/>
        </w:rPr>
        <w:t>de commenter des dispositions-type légales et statutaires ;</w:t>
      </w:r>
    </w:p>
    <w:p>
      <w:pPr>
        <w:numPr>
          <w:ilvl w:val="0"/>
          <w:numId w:val="5"/>
        </w:numPr>
        <w:ind w:left="641" w:hanging="284"/>
        <w:jc w:val="both"/>
        <w:rPr>
          <w:bCs/>
          <w:sz w:val="22"/>
          <w:szCs w:val="22"/>
        </w:rPr>
      </w:pPr>
      <w:r>
        <w:rPr>
          <w:bCs/>
          <w:sz w:val="22"/>
          <w:szCs w:val="22"/>
        </w:rPr>
        <w:t>d’expliciter la responsabilité d’un organe de la société et ses conséquences ;</w:t>
      </w:r>
    </w:p>
    <w:p>
      <w:pPr>
        <w:jc w:val="both"/>
        <w:rPr>
          <w:bCs/>
          <w:sz w:val="22"/>
          <w:szCs w:val="22"/>
        </w:rPr>
      </w:pPr>
    </w:p>
    <w:p>
      <w:pPr>
        <w:ind w:left="437"/>
        <w:jc w:val="both"/>
        <w:rPr>
          <w:b/>
          <w:bCs/>
          <w:iCs/>
          <w:sz w:val="22"/>
          <w:szCs w:val="22"/>
        </w:rPr>
      </w:pPr>
      <w:r>
        <w:rPr>
          <w:i/>
          <w:sz w:val="22"/>
        </w:rPr>
        <w:t>face à une situation concrète de la vie professionnelle, relative à des opérations financières et de crédit, en disposant de la documentation ad hoc,</w:t>
      </w:r>
    </w:p>
    <w:p>
      <w:pPr>
        <w:jc w:val="both"/>
        <w:rPr>
          <w:iCs/>
          <w:sz w:val="22"/>
          <w:szCs w:val="22"/>
        </w:rPr>
      </w:pPr>
    </w:p>
    <w:p>
      <w:pPr>
        <w:numPr>
          <w:ilvl w:val="0"/>
          <w:numId w:val="5"/>
        </w:numPr>
        <w:tabs>
          <w:tab w:val="left" w:pos="1068"/>
        </w:tabs>
        <w:jc w:val="both"/>
        <w:rPr>
          <w:sz w:val="22"/>
        </w:rPr>
      </w:pPr>
      <w:r>
        <w:rPr>
          <w:sz w:val="22"/>
        </w:rPr>
        <w:t>de décrire deux procédures relatives à la lutte contre le blanchiment de capitaux et le financement du terrorisme ;</w:t>
      </w:r>
    </w:p>
    <w:p>
      <w:pPr>
        <w:numPr>
          <w:ilvl w:val="0"/>
          <w:numId w:val="5"/>
        </w:numPr>
        <w:tabs>
          <w:tab w:val="left" w:pos="1068"/>
        </w:tabs>
        <w:jc w:val="both"/>
        <w:rPr>
          <w:sz w:val="22"/>
        </w:rPr>
      </w:pPr>
      <w:r>
        <w:rPr>
          <w:sz w:val="22"/>
        </w:rPr>
        <w:t>d’opérer un choix dans la gamme des produits de placement et des produits de crédit, en y appliquant la législation et les principales clauses contractuelles y afférentes, en explicitant les conséquences et risques pour les parties ;</w:t>
      </w:r>
    </w:p>
    <w:p>
      <w:pPr>
        <w:tabs>
          <w:tab w:val="left" w:pos="1068"/>
        </w:tabs>
        <w:jc w:val="both"/>
        <w:rPr>
          <w:sz w:val="22"/>
        </w:rPr>
      </w:pPr>
    </w:p>
    <w:p>
      <w:pPr>
        <w:spacing w:after="120"/>
        <w:ind w:left="426"/>
        <w:rPr>
          <w:sz w:val="22"/>
        </w:rPr>
      </w:pPr>
      <w:r>
        <w:rPr>
          <w:i/>
          <w:sz w:val="22"/>
        </w:rPr>
        <w:lastRenderedPageBreak/>
        <w:t>face à des situations concrètes caractérisées par des problèmes juridiques courants relatifs au droit des assurances, en disposant de la documentation ad hoc</w:t>
      </w:r>
      <w:r>
        <w:rPr>
          <w:sz w:val="22"/>
        </w:rPr>
        <w:t>,</w:t>
      </w:r>
    </w:p>
    <w:p>
      <w:pPr>
        <w:numPr>
          <w:ilvl w:val="0"/>
          <w:numId w:val="38"/>
        </w:numPr>
        <w:jc w:val="both"/>
        <w:rPr>
          <w:sz w:val="22"/>
        </w:rPr>
      </w:pPr>
      <w:r>
        <w:rPr>
          <w:sz w:val="22"/>
        </w:rPr>
        <w:t>de commenter les éléments spécifiques constitutifs d’un contrat d’assurance à caractère indemnitaire et d’expliciter leurs conséquences pour l’assuré ;</w:t>
      </w:r>
    </w:p>
    <w:p>
      <w:pPr>
        <w:numPr>
          <w:ilvl w:val="0"/>
          <w:numId w:val="38"/>
        </w:numPr>
        <w:jc w:val="both"/>
        <w:rPr>
          <w:sz w:val="22"/>
        </w:rPr>
      </w:pPr>
      <w:r>
        <w:rPr>
          <w:sz w:val="22"/>
        </w:rPr>
        <w:t>d’expliciter les principaux mécanismes techniques et juridiques applicables à l’assurance-vie.</w:t>
      </w:r>
    </w:p>
    <w:p>
      <w:pPr>
        <w:spacing w:after="120"/>
        <w:rPr>
          <w:b/>
          <w:sz w:val="22"/>
          <w:szCs w:val="22"/>
        </w:rPr>
      </w:pPr>
    </w:p>
    <w:p>
      <w:pPr>
        <w:spacing w:after="120"/>
        <w:ind w:left="405"/>
        <w:rPr>
          <w:sz w:val="22"/>
          <w:szCs w:val="22"/>
        </w:rPr>
      </w:pPr>
      <w:r>
        <w:rPr>
          <w:b/>
          <w:sz w:val="22"/>
          <w:szCs w:val="22"/>
        </w:rPr>
        <w:t xml:space="preserve">Pour la détermination du degré de maîtrise, </w:t>
      </w:r>
      <w:r>
        <w:rPr>
          <w:sz w:val="22"/>
          <w:szCs w:val="22"/>
        </w:rPr>
        <w:t>il sera tenu compte des critères suivants :</w:t>
      </w:r>
    </w:p>
    <w:p>
      <w:pPr>
        <w:numPr>
          <w:ilvl w:val="0"/>
          <w:numId w:val="32"/>
        </w:numPr>
        <w:tabs>
          <w:tab w:val="num" w:pos="709"/>
        </w:tabs>
        <w:suppressAutoHyphens w:val="0"/>
        <w:autoSpaceDE w:val="0"/>
        <w:autoSpaceDN w:val="0"/>
        <w:spacing w:after="120"/>
        <w:ind w:left="709"/>
        <w:jc w:val="both"/>
        <w:rPr>
          <w:sz w:val="22"/>
          <w:szCs w:val="22"/>
          <w:lang w:eastAsia="fr-FR"/>
        </w:rPr>
      </w:pPr>
      <w:r>
        <w:rPr>
          <w:sz w:val="22"/>
          <w:szCs w:val="22"/>
          <w:lang w:eastAsia="fr-FR"/>
        </w:rPr>
        <w:t>niveau de précision : la clarté, la concision, la rigueur au niveau de la terminologie, des concepts et des techniques/principes/modèles ;</w:t>
      </w:r>
    </w:p>
    <w:p>
      <w:pPr>
        <w:numPr>
          <w:ilvl w:val="0"/>
          <w:numId w:val="32"/>
        </w:numPr>
        <w:tabs>
          <w:tab w:val="num" w:pos="709"/>
        </w:tabs>
        <w:suppressAutoHyphens w:val="0"/>
        <w:autoSpaceDE w:val="0"/>
        <w:autoSpaceDN w:val="0"/>
        <w:spacing w:after="120"/>
        <w:ind w:left="709"/>
        <w:jc w:val="both"/>
        <w:rPr>
          <w:sz w:val="22"/>
          <w:szCs w:val="22"/>
          <w:lang w:eastAsia="fr-FR"/>
        </w:rPr>
      </w:pPr>
      <w:r>
        <w:rPr>
          <w:sz w:val="22"/>
          <w:szCs w:val="22"/>
          <w:lang w:eastAsia="fr-FR"/>
        </w:rPr>
        <w:t>niveau de cohérence : la capacité à établir avec pertinence une majorité de liens logiques pour former un ensemble organisé ;</w:t>
      </w:r>
    </w:p>
    <w:p>
      <w:pPr>
        <w:numPr>
          <w:ilvl w:val="0"/>
          <w:numId w:val="32"/>
        </w:numPr>
        <w:tabs>
          <w:tab w:val="num" w:pos="709"/>
        </w:tabs>
        <w:suppressAutoHyphens w:val="0"/>
        <w:autoSpaceDE w:val="0"/>
        <w:autoSpaceDN w:val="0"/>
        <w:spacing w:after="120"/>
        <w:ind w:left="709"/>
        <w:jc w:val="both"/>
        <w:rPr>
          <w:sz w:val="22"/>
          <w:szCs w:val="22"/>
          <w:lang w:eastAsia="fr-FR"/>
        </w:rPr>
      </w:pPr>
      <w:r>
        <w:rPr>
          <w:sz w:val="22"/>
          <w:szCs w:val="22"/>
          <w:lang w:eastAsia="fr-FR"/>
        </w:rPr>
        <w:t>niveau d’intégration : la capacité à s’approprier des notions, concepts, techniques et démarches en les intégrant dans son analyse, son argumentation, sa pratique ou la recherche de solutions ;</w:t>
      </w:r>
    </w:p>
    <w:p>
      <w:pPr>
        <w:numPr>
          <w:ilvl w:val="0"/>
          <w:numId w:val="32"/>
        </w:numPr>
        <w:tabs>
          <w:tab w:val="num" w:pos="709"/>
        </w:tabs>
        <w:suppressAutoHyphens w:val="0"/>
        <w:autoSpaceDE w:val="0"/>
        <w:autoSpaceDN w:val="0"/>
        <w:ind w:left="709"/>
        <w:jc w:val="both"/>
        <w:rPr>
          <w:sz w:val="22"/>
          <w:szCs w:val="22"/>
          <w:lang w:eastAsia="fr-FR"/>
        </w:rPr>
      </w:pPr>
      <w:r>
        <w:rPr>
          <w:sz w:val="22"/>
          <w:szCs w:val="22"/>
          <w:lang w:eastAsia="fr-FR"/>
        </w:rPr>
        <w:t>niveau d’autonomie : la capacité de faire preuve d’initiatives démontrant une réflexion personnelle basée sur une exploitation des ressources et des idées en interdépendance avec son environnement.</w:t>
      </w:r>
    </w:p>
    <w:p>
      <w:pPr>
        <w:ind w:left="709"/>
        <w:jc w:val="both"/>
        <w:rPr>
          <w:b/>
          <w:bCs/>
          <w:iCs/>
          <w:sz w:val="22"/>
          <w:szCs w:val="22"/>
        </w:rPr>
      </w:pPr>
    </w:p>
    <w:p>
      <w:pPr>
        <w:rPr>
          <w:b/>
          <w:sz w:val="22"/>
          <w:szCs w:val="22"/>
        </w:rPr>
      </w:pPr>
    </w:p>
    <w:p>
      <w:pPr>
        <w:numPr>
          <w:ilvl w:val="0"/>
          <w:numId w:val="2"/>
        </w:numPr>
        <w:rPr>
          <w:b/>
          <w:sz w:val="22"/>
          <w:szCs w:val="22"/>
        </w:rPr>
      </w:pPr>
      <w:r>
        <w:rPr>
          <w:b/>
          <w:sz w:val="22"/>
          <w:szCs w:val="22"/>
        </w:rPr>
        <w:t>PROGRAMME</w:t>
      </w:r>
    </w:p>
    <w:p>
      <w:pPr>
        <w:jc w:val="both"/>
        <w:rPr>
          <w:bCs/>
          <w:i/>
          <w:iCs/>
          <w:sz w:val="22"/>
          <w:szCs w:val="22"/>
        </w:rPr>
      </w:pPr>
    </w:p>
    <w:p>
      <w:pPr>
        <w:ind w:left="360"/>
        <w:jc w:val="both"/>
        <w:rPr>
          <w:bCs/>
          <w:iCs/>
          <w:sz w:val="22"/>
          <w:szCs w:val="22"/>
        </w:rPr>
      </w:pPr>
      <w:r>
        <w:rPr>
          <w:bCs/>
          <w:iCs/>
          <w:sz w:val="22"/>
          <w:szCs w:val="22"/>
        </w:rPr>
        <w:t>L’étudiant sera capable :</w:t>
      </w:r>
    </w:p>
    <w:p>
      <w:pPr>
        <w:jc w:val="both"/>
        <w:rPr>
          <w:bCs/>
          <w:iCs/>
          <w:sz w:val="22"/>
          <w:szCs w:val="22"/>
        </w:rPr>
      </w:pPr>
    </w:p>
    <w:p>
      <w:pPr>
        <w:numPr>
          <w:ilvl w:val="1"/>
          <w:numId w:val="17"/>
        </w:numPr>
        <w:jc w:val="both"/>
        <w:rPr>
          <w:b/>
          <w:bCs/>
          <w:iCs/>
          <w:sz w:val="22"/>
          <w:szCs w:val="22"/>
        </w:rPr>
      </w:pPr>
      <w:r>
        <w:rPr>
          <w:b/>
          <w:bCs/>
          <w:iCs/>
          <w:sz w:val="22"/>
          <w:szCs w:val="22"/>
        </w:rPr>
        <w:t>En droit des sociétés</w:t>
      </w:r>
    </w:p>
    <w:p>
      <w:pPr>
        <w:ind w:left="284"/>
        <w:jc w:val="both"/>
        <w:rPr>
          <w:bCs/>
          <w:iCs/>
          <w:sz w:val="22"/>
          <w:szCs w:val="22"/>
        </w:rPr>
      </w:pPr>
    </w:p>
    <w:p>
      <w:pPr>
        <w:ind w:left="426"/>
        <w:rPr>
          <w:i/>
          <w:sz w:val="22"/>
        </w:rPr>
      </w:pPr>
      <w:r>
        <w:rPr>
          <w:i/>
          <w:sz w:val="22"/>
        </w:rPr>
        <w:t>face à des situations simples relatives à la constitution, au fonctionnement et aux règles s'imposant aux entreprises sociétaires et aux associations,</w:t>
      </w:r>
    </w:p>
    <w:p>
      <w:pPr>
        <w:ind w:left="426"/>
        <w:rPr>
          <w:i/>
          <w:sz w:val="22"/>
        </w:rPr>
      </w:pPr>
      <w:r>
        <w:rPr>
          <w:i/>
          <w:sz w:val="22"/>
        </w:rPr>
        <w:t>en disposant de la documentation ad hoc,</w:t>
      </w:r>
    </w:p>
    <w:p>
      <w:pPr>
        <w:ind w:firstLine="426"/>
        <w:rPr>
          <w:b/>
          <w:bCs/>
          <w:sz w:val="22"/>
          <w:szCs w:val="22"/>
        </w:rPr>
      </w:pPr>
    </w:p>
    <w:p>
      <w:pPr>
        <w:widowControl w:val="0"/>
        <w:numPr>
          <w:ilvl w:val="0"/>
          <w:numId w:val="35"/>
        </w:numPr>
        <w:shd w:val="clear" w:color="auto" w:fill="FFFFFF" w:themeFill="background1"/>
        <w:suppressAutoHyphens w:val="0"/>
        <w:jc w:val="both"/>
        <w:rPr>
          <w:sz w:val="22"/>
        </w:rPr>
      </w:pPr>
      <w:r>
        <w:rPr>
          <w:sz w:val="22"/>
        </w:rPr>
        <w:t>d’identifier et de caractériser succinctement les différents types de sociétés prévus par le code des sociétés et des associations et les dispositions légales communes qui leur sont applicables ;</w:t>
      </w:r>
    </w:p>
    <w:p>
      <w:pPr>
        <w:widowControl w:val="0"/>
        <w:numPr>
          <w:ilvl w:val="0"/>
          <w:numId w:val="35"/>
        </w:numPr>
        <w:shd w:val="clear" w:color="auto" w:fill="FFFFFF" w:themeFill="background1"/>
        <w:suppressAutoHyphens w:val="0"/>
        <w:spacing w:before="120"/>
        <w:jc w:val="both"/>
        <w:rPr>
          <w:sz w:val="22"/>
        </w:rPr>
      </w:pPr>
      <w:r>
        <w:rPr>
          <w:sz w:val="22"/>
        </w:rPr>
        <w:t>pour chaque type de société, d’analyser et d’appliquer les dispositions légales et statutaires relatives :</w:t>
      </w:r>
    </w:p>
    <w:p>
      <w:pPr>
        <w:widowControl w:val="0"/>
        <w:numPr>
          <w:ilvl w:val="0"/>
          <w:numId w:val="43"/>
        </w:numPr>
        <w:shd w:val="clear" w:color="auto" w:fill="FFFFFF" w:themeFill="background1"/>
        <w:suppressAutoHyphens w:val="0"/>
        <w:ind w:hanging="357"/>
        <w:jc w:val="both"/>
        <w:rPr>
          <w:sz w:val="22"/>
        </w:rPr>
      </w:pPr>
      <w:r>
        <w:rPr>
          <w:sz w:val="22"/>
        </w:rPr>
        <w:t>aux opérations de constitution,</w:t>
      </w:r>
    </w:p>
    <w:p>
      <w:pPr>
        <w:widowControl w:val="0"/>
        <w:numPr>
          <w:ilvl w:val="0"/>
          <w:numId w:val="43"/>
        </w:numPr>
        <w:shd w:val="clear" w:color="auto" w:fill="FFFFFF" w:themeFill="background1"/>
        <w:suppressAutoHyphens w:val="0"/>
        <w:ind w:hanging="357"/>
        <w:jc w:val="both"/>
        <w:rPr>
          <w:sz w:val="22"/>
        </w:rPr>
      </w:pPr>
      <w:r>
        <w:rPr>
          <w:sz w:val="22"/>
        </w:rPr>
        <w:t xml:space="preserve">aux opérations sur le capital et les emprunts, </w:t>
      </w:r>
    </w:p>
    <w:p>
      <w:pPr>
        <w:widowControl w:val="0"/>
        <w:numPr>
          <w:ilvl w:val="0"/>
          <w:numId w:val="43"/>
        </w:numPr>
        <w:shd w:val="clear" w:color="auto" w:fill="FFFFFF" w:themeFill="background1"/>
        <w:suppressAutoHyphens w:val="0"/>
        <w:ind w:hanging="357"/>
        <w:jc w:val="both"/>
        <w:rPr>
          <w:sz w:val="22"/>
        </w:rPr>
      </w:pPr>
      <w:r>
        <w:rPr>
          <w:sz w:val="22"/>
        </w:rPr>
        <w:t xml:space="preserve">au fonctionnement des organes, </w:t>
      </w:r>
    </w:p>
    <w:p>
      <w:pPr>
        <w:widowControl w:val="0"/>
        <w:numPr>
          <w:ilvl w:val="0"/>
          <w:numId w:val="43"/>
        </w:numPr>
        <w:shd w:val="clear" w:color="auto" w:fill="FFFFFF" w:themeFill="background1"/>
        <w:suppressAutoHyphens w:val="0"/>
        <w:ind w:hanging="357"/>
        <w:jc w:val="both"/>
        <w:rPr>
          <w:sz w:val="22"/>
        </w:rPr>
      </w:pPr>
      <w:r>
        <w:rPr>
          <w:sz w:val="22"/>
        </w:rPr>
        <w:t xml:space="preserve">aux conflits entre les associés, </w:t>
      </w:r>
    </w:p>
    <w:p>
      <w:pPr>
        <w:widowControl w:val="0"/>
        <w:numPr>
          <w:ilvl w:val="0"/>
          <w:numId w:val="43"/>
        </w:numPr>
        <w:shd w:val="clear" w:color="auto" w:fill="FFFFFF" w:themeFill="background1"/>
        <w:suppressAutoHyphens w:val="0"/>
        <w:ind w:hanging="357"/>
        <w:jc w:val="both"/>
        <w:rPr>
          <w:sz w:val="22"/>
        </w:rPr>
      </w:pPr>
      <w:r>
        <w:rPr>
          <w:sz w:val="22"/>
        </w:rPr>
        <w:t>aux opérations de dissolution et de liquidation ;</w:t>
      </w:r>
    </w:p>
    <w:p>
      <w:pPr>
        <w:widowControl w:val="0"/>
        <w:numPr>
          <w:ilvl w:val="0"/>
          <w:numId w:val="35"/>
        </w:numPr>
        <w:shd w:val="clear" w:color="auto" w:fill="FFFFFF" w:themeFill="background1"/>
        <w:suppressAutoHyphens w:val="0"/>
        <w:spacing w:before="120"/>
        <w:jc w:val="both"/>
        <w:rPr>
          <w:sz w:val="22"/>
        </w:rPr>
      </w:pPr>
      <w:r>
        <w:rPr>
          <w:sz w:val="22"/>
        </w:rPr>
        <w:t>d’appliquer les dispositions légales et/ou statutaires relatives à l'inventaire, l'affectation du résultat, l'établissement et la publication des comptes annuels ;</w:t>
      </w:r>
    </w:p>
    <w:p>
      <w:pPr>
        <w:widowControl w:val="0"/>
        <w:numPr>
          <w:ilvl w:val="0"/>
          <w:numId w:val="35"/>
        </w:numPr>
        <w:shd w:val="clear" w:color="auto" w:fill="FFFFFF" w:themeFill="background1"/>
        <w:suppressAutoHyphens w:val="0"/>
        <w:spacing w:before="120"/>
        <w:jc w:val="both"/>
        <w:rPr>
          <w:sz w:val="22"/>
        </w:rPr>
      </w:pPr>
      <w:r>
        <w:rPr>
          <w:sz w:val="22"/>
        </w:rPr>
        <w:t>d’expliciter les responsabilités des fondateurs, associés, administrateurs, commissaires et leurs conséquences ;</w:t>
      </w:r>
    </w:p>
    <w:p>
      <w:pPr>
        <w:widowControl w:val="0"/>
        <w:numPr>
          <w:ilvl w:val="0"/>
          <w:numId w:val="35"/>
        </w:numPr>
        <w:shd w:val="clear" w:color="auto" w:fill="FFFFFF" w:themeFill="background1"/>
        <w:suppressAutoHyphens w:val="0"/>
        <w:spacing w:before="120"/>
        <w:jc w:val="both"/>
        <w:rPr>
          <w:sz w:val="22"/>
        </w:rPr>
      </w:pPr>
      <w:r>
        <w:rPr>
          <w:sz w:val="22"/>
        </w:rPr>
        <w:t>d'énoncer les dispositions légales ayant trait à la fusion, à la scission et à la transformation des sociétés ;</w:t>
      </w:r>
    </w:p>
    <w:p>
      <w:pPr>
        <w:widowControl w:val="0"/>
        <w:numPr>
          <w:ilvl w:val="0"/>
          <w:numId w:val="35"/>
        </w:numPr>
        <w:shd w:val="clear" w:color="auto" w:fill="FFFFFF" w:themeFill="background1"/>
        <w:suppressAutoHyphens w:val="0"/>
        <w:spacing w:before="120"/>
        <w:jc w:val="both"/>
        <w:rPr>
          <w:sz w:val="22"/>
        </w:rPr>
      </w:pPr>
      <w:r>
        <w:rPr>
          <w:sz w:val="22"/>
        </w:rPr>
        <w:t xml:space="preserve">en fonction du projet du fondateur/des associés, de leur situation familiale, financière, professionnelle, fiscale, de proposer la (les) formes sociétaires la (les) plus adaptée(s), en justifiant ses choix ; </w:t>
      </w:r>
    </w:p>
    <w:p>
      <w:pPr>
        <w:widowControl w:val="0"/>
        <w:numPr>
          <w:ilvl w:val="0"/>
          <w:numId w:val="35"/>
        </w:numPr>
        <w:suppressAutoHyphens w:val="0"/>
        <w:spacing w:before="120"/>
        <w:jc w:val="both"/>
        <w:rPr>
          <w:sz w:val="22"/>
        </w:rPr>
      </w:pPr>
      <w:r>
        <w:rPr>
          <w:sz w:val="22"/>
        </w:rPr>
        <w:t>d'expliciter les obligations relatives à la constitution, la transformation et à la gestion des A.S.B.L. et des Fondations.</w:t>
      </w:r>
    </w:p>
    <w:p>
      <w:pPr>
        <w:widowControl w:val="0"/>
        <w:suppressAutoHyphens w:val="0"/>
        <w:spacing w:before="120"/>
        <w:ind w:left="709"/>
        <w:jc w:val="both"/>
        <w:rPr>
          <w:sz w:val="22"/>
        </w:rPr>
      </w:pPr>
    </w:p>
    <w:p>
      <w:pPr>
        <w:numPr>
          <w:ilvl w:val="1"/>
          <w:numId w:val="17"/>
        </w:numPr>
        <w:jc w:val="both"/>
        <w:rPr>
          <w:b/>
          <w:bCs/>
          <w:iCs/>
          <w:sz w:val="22"/>
          <w:szCs w:val="22"/>
        </w:rPr>
      </w:pPr>
      <w:r>
        <w:rPr>
          <w:b/>
          <w:bCs/>
          <w:iCs/>
          <w:sz w:val="22"/>
          <w:szCs w:val="22"/>
        </w:rPr>
        <w:t>En droit bancaire et financier</w:t>
      </w:r>
    </w:p>
    <w:p>
      <w:pPr>
        <w:jc w:val="both"/>
        <w:rPr>
          <w:b/>
          <w:bCs/>
          <w:iCs/>
          <w:sz w:val="22"/>
          <w:szCs w:val="22"/>
        </w:rPr>
      </w:pPr>
    </w:p>
    <w:p>
      <w:pPr>
        <w:ind w:left="437"/>
        <w:jc w:val="both"/>
        <w:rPr>
          <w:i/>
          <w:sz w:val="22"/>
        </w:rPr>
      </w:pPr>
      <w:r>
        <w:rPr>
          <w:i/>
          <w:sz w:val="22"/>
        </w:rPr>
        <w:t xml:space="preserve">face à des situations courantes issues de la vie professionnelle, relatives à des opérations financières et de crédit, </w:t>
      </w:r>
    </w:p>
    <w:p>
      <w:pPr>
        <w:ind w:left="437"/>
        <w:jc w:val="both"/>
        <w:rPr>
          <w:b/>
          <w:bCs/>
          <w:iCs/>
          <w:sz w:val="22"/>
          <w:szCs w:val="22"/>
        </w:rPr>
      </w:pPr>
      <w:r>
        <w:rPr>
          <w:i/>
          <w:sz w:val="22"/>
        </w:rPr>
        <w:t>en disposant de la documentation ad hoc :</w:t>
      </w:r>
    </w:p>
    <w:p>
      <w:pPr>
        <w:jc w:val="both"/>
        <w:rPr>
          <w:b/>
          <w:bCs/>
          <w:iCs/>
          <w:sz w:val="22"/>
          <w:szCs w:val="22"/>
        </w:rPr>
      </w:pPr>
    </w:p>
    <w:p>
      <w:pPr>
        <w:numPr>
          <w:ilvl w:val="0"/>
          <w:numId w:val="37"/>
        </w:numPr>
        <w:tabs>
          <w:tab w:val="left" w:pos="1068"/>
        </w:tabs>
        <w:jc w:val="both"/>
        <w:rPr>
          <w:sz w:val="22"/>
        </w:rPr>
      </w:pPr>
      <w:r>
        <w:rPr>
          <w:sz w:val="22"/>
        </w:rPr>
        <w:t>de décrire succinctement la structure du système bancaire et financier belge, son intégration dans le système européen, le rôle de la Banque Centrale Européenne ;</w:t>
      </w:r>
    </w:p>
    <w:p>
      <w:pPr>
        <w:numPr>
          <w:ilvl w:val="0"/>
          <w:numId w:val="37"/>
        </w:numPr>
        <w:tabs>
          <w:tab w:val="left" w:pos="1068"/>
        </w:tabs>
        <w:jc w:val="both"/>
        <w:rPr>
          <w:sz w:val="22"/>
        </w:rPr>
      </w:pPr>
      <w:r>
        <w:rPr>
          <w:sz w:val="22"/>
        </w:rPr>
        <w:t>de caractériser les notions de marchés monétaire et financiers, d’instruments et d’intermédiaires financiers et leur impact sur l’économie ;</w:t>
      </w:r>
    </w:p>
    <w:p>
      <w:pPr>
        <w:numPr>
          <w:ilvl w:val="0"/>
          <w:numId w:val="37"/>
        </w:numPr>
        <w:tabs>
          <w:tab w:val="left" w:pos="1068"/>
        </w:tabs>
        <w:jc w:val="both"/>
        <w:rPr>
          <w:sz w:val="22"/>
        </w:rPr>
      </w:pPr>
      <w:r>
        <w:rPr>
          <w:sz w:val="22"/>
        </w:rPr>
        <w:t>d’expliciter la nature des principaux instruments financiers utilisés sur les marchés ;</w:t>
      </w:r>
    </w:p>
    <w:p>
      <w:pPr>
        <w:numPr>
          <w:ilvl w:val="0"/>
          <w:numId w:val="37"/>
        </w:numPr>
        <w:tabs>
          <w:tab w:val="left" w:pos="1068"/>
        </w:tabs>
        <w:jc w:val="both"/>
        <w:rPr>
          <w:sz w:val="22"/>
        </w:rPr>
      </w:pPr>
      <w:r>
        <w:rPr>
          <w:sz w:val="22"/>
        </w:rPr>
        <w:t>d’identifier les règles qui régissent le fonctionnement du marché boursier ;</w:t>
      </w:r>
    </w:p>
    <w:p>
      <w:pPr>
        <w:numPr>
          <w:ilvl w:val="0"/>
          <w:numId w:val="37"/>
        </w:numPr>
        <w:tabs>
          <w:tab w:val="left" w:pos="1068"/>
        </w:tabs>
        <w:jc w:val="both"/>
        <w:rPr>
          <w:sz w:val="22"/>
        </w:rPr>
      </w:pPr>
      <w:r>
        <w:rPr>
          <w:sz w:val="22"/>
        </w:rPr>
        <w:t>d’expliciter la notion de délit d’initié et ses conséquences judiciaires ;</w:t>
      </w:r>
    </w:p>
    <w:p>
      <w:pPr>
        <w:numPr>
          <w:ilvl w:val="0"/>
          <w:numId w:val="37"/>
        </w:numPr>
        <w:tabs>
          <w:tab w:val="left" w:pos="1068"/>
        </w:tabs>
        <w:jc w:val="both"/>
        <w:rPr>
          <w:sz w:val="22"/>
        </w:rPr>
      </w:pPr>
      <w:r>
        <w:rPr>
          <w:sz w:val="22"/>
        </w:rPr>
        <w:t>d’analyser les principales dispositions du droit bancaire : cadre général, contrôle prudentiel, accord de Bâle, devoirs, obligations et procédures en matière de lutte contre le blanchiment de capitaux et le financement du terrorisme ;</w:t>
      </w:r>
    </w:p>
    <w:p>
      <w:pPr>
        <w:numPr>
          <w:ilvl w:val="0"/>
          <w:numId w:val="37"/>
        </w:numPr>
        <w:tabs>
          <w:tab w:val="left" w:pos="1068"/>
        </w:tabs>
        <w:jc w:val="both"/>
        <w:rPr>
          <w:sz w:val="22"/>
        </w:rPr>
      </w:pPr>
      <w:r>
        <w:rPr>
          <w:sz w:val="22"/>
        </w:rPr>
        <w:t>de caractériser les principaux produits bancaires en matière de dépôts et de crédits ;</w:t>
      </w:r>
    </w:p>
    <w:p>
      <w:pPr>
        <w:numPr>
          <w:ilvl w:val="0"/>
          <w:numId w:val="37"/>
        </w:numPr>
        <w:tabs>
          <w:tab w:val="left" w:pos="1068"/>
        </w:tabs>
        <w:jc w:val="both"/>
        <w:rPr>
          <w:sz w:val="22"/>
        </w:rPr>
      </w:pPr>
      <w:r>
        <w:rPr>
          <w:sz w:val="22"/>
        </w:rPr>
        <w:t>d’analyser et d’appliquer la législation et les principales clauses contractuelles relatives aux dépôts et crédits, en explicitant les conséquences pour les parties.</w:t>
      </w:r>
    </w:p>
    <w:p>
      <w:pPr>
        <w:suppressAutoHyphens w:val="0"/>
        <w:autoSpaceDE w:val="0"/>
        <w:autoSpaceDN w:val="0"/>
        <w:spacing w:after="120"/>
        <w:ind w:left="709"/>
        <w:jc w:val="both"/>
        <w:rPr>
          <w:sz w:val="22"/>
          <w:szCs w:val="22"/>
        </w:rPr>
      </w:pPr>
    </w:p>
    <w:p>
      <w:pPr>
        <w:numPr>
          <w:ilvl w:val="1"/>
          <w:numId w:val="17"/>
        </w:numPr>
        <w:jc w:val="both"/>
        <w:rPr>
          <w:b/>
          <w:bCs/>
          <w:iCs/>
          <w:sz w:val="22"/>
          <w:szCs w:val="22"/>
        </w:rPr>
      </w:pPr>
      <w:r>
        <w:rPr>
          <w:b/>
          <w:bCs/>
          <w:iCs/>
          <w:sz w:val="22"/>
          <w:szCs w:val="22"/>
        </w:rPr>
        <w:t>En droit des assurances</w:t>
      </w:r>
    </w:p>
    <w:p>
      <w:pPr>
        <w:suppressAutoHyphens w:val="0"/>
        <w:autoSpaceDE w:val="0"/>
        <w:autoSpaceDN w:val="0"/>
        <w:jc w:val="both"/>
        <w:rPr>
          <w:sz w:val="22"/>
          <w:szCs w:val="22"/>
        </w:rPr>
      </w:pPr>
    </w:p>
    <w:p>
      <w:pPr>
        <w:ind w:left="426"/>
        <w:rPr>
          <w:i/>
          <w:sz w:val="22"/>
        </w:rPr>
      </w:pPr>
      <w:r>
        <w:rPr>
          <w:i/>
          <w:sz w:val="22"/>
        </w:rPr>
        <w:t xml:space="preserve">face à des situations concrètes caractérisées par des problèmes juridiques courants relatifs au droit des assurances, </w:t>
      </w:r>
    </w:p>
    <w:p>
      <w:pPr>
        <w:ind w:left="426"/>
        <w:rPr>
          <w:sz w:val="22"/>
        </w:rPr>
      </w:pPr>
      <w:r>
        <w:rPr>
          <w:i/>
          <w:sz w:val="22"/>
        </w:rPr>
        <w:t>en disposant de la documentation ad hoc</w:t>
      </w:r>
      <w:r>
        <w:rPr>
          <w:sz w:val="22"/>
        </w:rPr>
        <w:t>,</w:t>
      </w:r>
    </w:p>
    <w:p>
      <w:pPr>
        <w:jc w:val="both"/>
        <w:rPr>
          <w:sz w:val="22"/>
        </w:rPr>
      </w:pPr>
    </w:p>
    <w:p>
      <w:pPr>
        <w:numPr>
          <w:ilvl w:val="0"/>
          <w:numId w:val="38"/>
        </w:numPr>
        <w:jc w:val="both"/>
        <w:rPr>
          <w:sz w:val="22"/>
        </w:rPr>
      </w:pPr>
      <w:r>
        <w:rPr>
          <w:sz w:val="22"/>
        </w:rPr>
        <w:t>d’identifier les sources du droit des assurances ;</w:t>
      </w:r>
    </w:p>
    <w:p>
      <w:pPr>
        <w:numPr>
          <w:ilvl w:val="0"/>
          <w:numId w:val="38"/>
        </w:numPr>
        <w:jc w:val="both"/>
        <w:rPr>
          <w:sz w:val="22"/>
        </w:rPr>
      </w:pPr>
      <w:r>
        <w:rPr>
          <w:sz w:val="22"/>
        </w:rPr>
        <w:t>d’acquérir les principes juridiques régissant le contrat d’assurance en général : éléments constitutifs, conditions de validité, exécution, extinction, contentieux ;</w:t>
      </w:r>
    </w:p>
    <w:p>
      <w:pPr>
        <w:numPr>
          <w:ilvl w:val="0"/>
          <w:numId w:val="38"/>
        </w:numPr>
        <w:jc w:val="both"/>
        <w:rPr>
          <w:sz w:val="22"/>
        </w:rPr>
      </w:pPr>
      <w:r>
        <w:rPr>
          <w:sz w:val="22"/>
        </w:rPr>
        <w:t>d’analyser les éléments spécifiques (principe indemnitaire, risque, prime, sinistre) constitutifs des contrats d’assurance à caractère indemnitaire (assurance de choses, assurances de responsabilité) et d’expliciter leurs conséquences pour l’assuré ;</w:t>
      </w:r>
    </w:p>
    <w:p>
      <w:pPr>
        <w:numPr>
          <w:ilvl w:val="0"/>
          <w:numId w:val="38"/>
        </w:numPr>
        <w:jc w:val="both"/>
        <w:rPr>
          <w:sz w:val="22"/>
        </w:rPr>
      </w:pPr>
      <w:r>
        <w:rPr>
          <w:sz w:val="22"/>
        </w:rPr>
        <w:t>de caractériser et d’expliciter les principaux mécanismes techniques et juridiques applicables aux assurances à caractère forfaitaire, en particulier l’assurance-vie ;</w:t>
      </w:r>
    </w:p>
    <w:p>
      <w:pPr>
        <w:pStyle w:val="Paragraphedeliste"/>
        <w:numPr>
          <w:ilvl w:val="0"/>
          <w:numId w:val="38"/>
        </w:numPr>
        <w:suppressAutoHyphens w:val="0"/>
        <w:autoSpaceDE w:val="0"/>
        <w:autoSpaceDN w:val="0"/>
        <w:jc w:val="both"/>
        <w:rPr>
          <w:sz w:val="22"/>
          <w:szCs w:val="22"/>
        </w:rPr>
      </w:pPr>
      <w:r>
        <w:rPr>
          <w:sz w:val="22"/>
        </w:rPr>
        <w:t>d'établir des liens entre la jurisprudence et les éléments théoriques abordés.</w:t>
      </w:r>
    </w:p>
    <w:p>
      <w:pPr>
        <w:pStyle w:val="Paragraphedeliste"/>
        <w:suppressAutoHyphens w:val="0"/>
        <w:autoSpaceDE w:val="0"/>
        <w:autoSpaceDN w:val="0"/>
        <w:ind w:left="823"/>
        <w:jc w:val="both"/>
        <w:rPr>
          <w:sz w:val="22"/>
          <w:szCs w:val="22"/>
        </w:rPr>
      </w:pPr>
    </w:p>
    <w:p>
      <w:pPr>
        <w:suppressAutoHyphens w:val="0"/>
        <w:autoSpaceDE w:val="0"/>
        <w:autoSpaceDN w:val="0"/>
        <w:ind w:left="709"/>
        <w:jc w:val="both"/>
        <w:rPr>
          <w:sz w:val="22"/>
          <w:szCs w:val="22"/>
        </w:rPr>
      </w:pPr>
    </w:p>
    <w:p>
      <w:pPr>
        <w:numPr>
          <w:ilvl w:val="0"/>
          <w:numId w:val="2"/>
        </w:numPr>
        <w:rPr>
          <w:b/>
          <w:sz w:val="22"/>
          <w:szCs w:val="22"/>
        </w:rPr>
      </w:pPr>
      <w:r>
        <w:rPr>
          <w:b/>
          <w:sz w:val="22"/>
          <w:szCs w:val="22"/>
        </w:rPr>
        <w:t>CHARGE(S) DE COURS</w:t>
      </w:r>
    </w:p>
    <w:p>
      <w:pPr>
        <w:pStyle w:val="Titre1"/>
        <w:widowControl/>
        <w:numPr>
          <w:ilvl w:val="0"/>
          <w:numId w:val="0"/>
        </w:numPr>
        <w:ind w:left="360"/>
        <w:jc w:val="left"/>
        <w:rPr>
          <w:rFonts w:ascii="Times New Roman" w:hAnsi="Times New Roman"/>
          <w:sz w:val="22"/>
          <w:szCs w:val="22"/>
        </w:rPr>
      </w:pPr>
    </w:p>
    <w:p>
      <w:pPr>
        <w:ind w:left="426"/>
        <w:jc w:val="both"/>
        <w:rPr>
          <w:sz w:val="22"/>
          <w:szCs w:val="22"/>
        </w:rPr>
      </w:pPr>
      <w:r>
        <w:rPr>
          <w:sz w:val="22"/>
          <w:szCs w:val="22"/>
        </w:rPr>
        <w:t>Le chargé de cours sera un enseignant ou un expert.</w:t>
      </w:r>
    </w:p>
    <w:p>
      <w:pPr>
        <w:spacing w:before="120"/>
        <w:ind w:left="426"/>
        <w:jc w:val="both"/>
        <w:rPr>
          <w:sz w:val="22"/>
          <w:szCs w:val="22"/>
        </w:rPr>
      </w:pPr>
      <w:r>
        <w:rPr>
          <w:sz w:val="22"/>
          <w:szCs w:val="22"/>
        </w:rPr>
        <w:t>L’expert devra justifier de compétences particulières issues d’une expérience professionnelle actualisée en relation avec le programme du présent dossier pédagogique.</w:t>
      </w:r>
    </w:p>
    <w:p>
      <w:pPr>
        <w:ind w:left="426"/>
        <w:jc w:val="both"/>
        <w:rPr>
          <w:sz w:val="22"/>
          <w:szCs w:val="22"/>
        </w:rPr>
      </w:pPr>
    </w:p>
    <w:p>
      <w:pPr>
        <w:jc w:val="both"/>
        <w:rPr>
          <w:sz w:val="22"/>
          <w:szCs w:val="22"/>
        </w:rPr>
      </w:pPr>
    </w:p>
    <w:p>
      <w:pPr>
        <w:numPr>
          <w:ilvl w:val="0"/>
          <w:numId w:val="2"/>
        </w:numPr>
        <w:rPr>
          <w:b/>
          <w:sz w:val="22"/>
          <w:szCs w:val="22"/>
        </w:rPr>
      </w:pPr>
      <w:r>
        <w:rPr>
          <w:b/>
          <w:sz w:val="22"/>
          <w:szCs w:val="22"/>
        </w:rPr>
        <w:t>CONSTITUTION DES GROUPES OU REGROUPEMENT</w:t>
      </w:r>
    </w:p>
    <w:p>
      <w:pPr>
        <w:rPr>
          <w:b/>
          <w:sz w:val="22"/>
          <w:szCs w:val="22"/>
        </w:rPr>
      </w:pPr>
    </w:p>
    <w:p>
      <w:pPr>
        <w:ind w:left="426"/>
        <w:jc w:val="both"/>
        <w:rPr>
          <w:sz w:val="22"/>
          <w:szCs w:val="22"/>
        </w:rPr>
      </w:pPr>
      <w:r>
        <w:rPr>
          <w:sz w:val="22"/>
          <w:szCs w:val="22"/>
        </w:rPr>
        <w:t>Aucune recommandation particulière.</w:t>
      </w:r>
    </w:p>
    <w:p>
      <w:pPr>
        <w:ind w:left="426"/>
        <w:jc w:val="both"/>
        <w:rPr>
          <w:sz w:val="22"/>
          <w:szCs w:val="22"/>
        </w:rPr>
      </w:pPr>
    </w:p>
    <w:p>
      <w:pPr>
        <w:ind w:left="426"/>
        <w:jc w:val="both"/>
        <w:rPr>
          <w:sz w:val="22"/>
          <w:szCs w:val="22"/>
        </w:rPr>
      </w:pPr>
    </w:p>
    <w:p>
      <w:pPr>
        <w:ind w:left="426"/>
        <w:jc w:val="both"/>
        <w:rPr>
          <w:sz w:val="22"/>
          <w:szCs w:val="22"/>
        </w:rPr>
      </w:pPr>
    </w:p>
    <w:p>
      <w:pPr>
        <w:ind w:left="426"/>
        <w:jc w:val="both"/>
        <w:rPr>
          <w:sz w:val="22"/>
          <w:szCs w:val="22"/>
        </w:rPr>
      </w:pPr>
    </w:p>
    <w:p>
      <w:pPr>
        <w:rPr>
          <w:sz w:val="22"/>
          <w:szCs w:val="22"/>
        </w:rPr>
      </w:pPr>
    </w:p>
    <w:p>
      <w:pPr>
        <w:numPr>
          <w:ilvl w:val="0"/>
          <w:numId w:val="2"/>
        </w:numPr>
        <w:rPr>
          <w:b/>
          <w:sz w:val="22"/>
        </w:rPr>
      </w:pPr>
      <w:r>
        <w:rPr>
          <w:b/>
          <w:sz w:val="22"/>
        </w:rPr>
        <w:lastRenderedPageBreak/>
        <w:t>HORAIRE MINIMUM DE L’UNITE D’ENSEIGNEMENT</w:t>
      </w:r>
    </w:p>
    <w:p>
      <w:pPr>
        <w:ind w:left="708" w:hanging="708"/>
        <w:rPr>
          <w:sz w:val="22"/>
        </w:rPr>
      </w:pPr>
    </w:p>
    <w:tbl>
      <w:tblPr>
        <w:tblW w:w="8829" w:type="dxa"/>
        <w:tblInd w:w="274" w:type="dxa"/>
        <w:tblLayout w:type="fixed"/>
        <w:tblCellMar>
          <w:left w:w="71" w:type="dxa"/>
          <w:right w:w="71" w:type="dxa"/>
        </w:tblCellMar>
        <w:tblLook w:val="0000" w:firstRow="0" w:lastRow="0" w:firstColumn="0" w:lastColumn="0" w:noHBand="0" w:noVBand="0"/>
      </w:tblPr>
      <w:tblGrid>
        <w:gridCol w:w="4590"/>
        <w:gridCol w:w="1440"/>
        <w:gridCol w:w="1276"/>
        <w:gridCol w:w="1523"/>
      </w:tblGrid>
      <w:tr>
        <w:tc>
          <w:tcPr>
            <w:tcW w:w="4590" w:type="dxa"/>
            <w:tcBorders>
              <w:top w:val="single" w:sz="8" w:space="0" w:color="000000"/>
              <w:left w:val="single" w:sz="8" w:space="0" w:color="000000"/>
              <w:bottom w:val="single" w:sz="8" w:space="0" w:color="000000"/>
            </w:tcBorders>
          </w:tcPr>
          <w:p>
            <w:pPr>
              <w:snapToGrid w:val="0"/>
              <w:ind w:left="426"/>
              <w:rPr>
                <w:b/>
                <w:sz w:val="22"/>
                <w:szCs w:val="22"/>
              </w:rPr>
            </w:pPr>
            <w:r>
              <w:rPr>
                <w:b/>
                <w:sz w:val="22"/>
                <w:szCs w:val="22"/>
              </w:rPr>
              <w:t>7.1. Dénomination des cours</w:t>
            </w:r>
          </w:p>
        </w:tc>
        <w:tc>
          <w:tcPr>
            <w:tcW w:w="1440" w:type="dxa"/>
            <w:tcBorders>
              <w:top w:val="single" w:sz="8" w:space="0" w:color="000000"/>
              <w:left w:val="single" w:sz="4" w:space="0" w:color="000000"/>
              <w:bottom w:val="single" w:sz="8" w:space="0" w:color="000000"/>
            </w:tcBorders>
          </w:tcPr>
          <w:p>
            <w:pPr>
              <w:snapToGrid w:val="0"/>
              <w:jc w:val="center"/>
              <w:rPr>
                <w:b/>
                <w:sz w:val="22"/>
                <w:szCs w:val="22"/>
                <w:u w:val="single"/>
              </w:rPr>
            </w:pPr>
            <w:r>
              <w:rPr>
                <w:b/>
                <w:sz w:val="22"/>
                <w:szCs w:val="22"/>
                <w:u w:val="single"/>
              </w:rPr>
              <w:t>Classement des cours</w:t>
            </w:r>
          </w:p>
        </w:tc>
        <w:tc>
          <w:tcPr>
            <w:tcW w:w="1276" w:type="dxa"/>
            <w:tcBorders>
              <w:top w:val="single" w:sz="8" w:space="0" w:color="000000"/>
              <w:left w:val="single" w:sz="4" w:space="0" w:color="000000"/>
              <w:bottom w:val="single" w:sz="8" w:space="0" w:color="000000"/>
            </w:tcBorders>
          </w:tcPr>
          <w:p>
            <w:pPr>
              <w:pStyle w:val="Titre3"/>
              <w:jc w:val="center"/>
              <w:rPr>
                <w:rFonts w:ascii="Times New Roman" w:hAnsi="Times New Roman"/>
                <w:sz w:val="22"/>
                <w:szCs w:val="22"/>
                <w:u w:val="single"/>
              </w:rPr>
            </w:pPr>
            <w:r>
              <w:rPr>
                <w:rFonts w:ascii="Times New Roman" w:hAnsi="Times New Roman"/>
                <w:sz w:val="22"/>
                <w:szCs w:val="22"/>
                <w:u w:val="single"/>
              </w:rPr>
              <w:t>Code U</w:t>
            </w:r>
          </w:p>
        </w:tc>
        <w:tc>
          <w:tcPr>
            <w:tcW w:w="1523" w:type="dxa"/>
            <w:tcBorders>
              <w:top w:val="single" w:sz="8" w:space="0" w:color="000000"/>
              <w:left w:val="single" w:sz="4" w:space="0" w:color="000000"/>
              <w:bottom w:val="single" w:sz="8" w:space="0" w:color="000000"/>
              <w:right w:val="single" w:sz="8" w:space="0" w:color="000000"/>
            </w:tcBorders>
          </w:tcPr>
          <w:p>
            <w:pPr>
              <w:snapToGrid w:val="0"/>
              <w:jc w:val="center"/>
              <w:rPr>
                <w:b/>
                <w:sz w:val="22"/>
                <w:szCs w:val="22"/>
                <w:u w:val="single"/>
              </w:rPr>
            </w:pPr>
            <w:r>
              <w:rPr>
                <w:b/>
                <w:sz w:val="22"/>
                <w:szCs w:val="22"/>
                <w:u w:val="single"/>
              </w:rPr>
              <w:t>Nombre de périodes</w:t>
            </w:r>
          </w:p>
        </w:tc>
      </w:tr>
      <w:tr>
        <w:tc>
          <w:tcPr>
            <w:tcW w:w="4590" w:type="dxa"/>
            <w:tcBorders>
              <w:top w:val="single" w:sz="8" w:space="0" w:color="000000"/>
              <w:left w:val="single" w:sz="8" w:space="0" w:color="000000"/>
              <w:bottom w:val="single" w:sz="12" w:space="0" w:color="000000"/>
            </w:tcBorders>
          </w:tcPr>
          <w:p>
            <w:pPr>
              <w:snapToGrid w:val="0"/>
              <w:rPr>
                <w:bCs/>
                <w:iCs/>
                <w:sz w:val="22"/>
                <w:szCs w:val="22"/>
              </w:rPr>
            </w:pPr>
            <w:bookmarkStart w:id="7" w:name="VOL"/>
            <w:bookmarkEnd w:id="7"/>
            <w:r>
              <w:rPr>
                <w:sz w:val="22"/>
                <w:szCs w:val="22"/>
              </w:rPr>
              <w:t>Droit des sociétés et des associations</w:t>
            </w:r>
          </w:p>
        </w:tc>
        <w:tc>
          <w:tcPr>
            <w:tcW w:w="1440"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CT</w:t>
            </w: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B</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32</w:t>
            </w:r>
          </w:p>
        </w:tc>
      </w:tr>
      <w:tr>
        <w:tc>
          <w:tcPr>
            <w:tcW w:w="4590" w:type="dxa"/>
            <w:tcBorders>
              <w:top w:val="single" w:sz="8" w:space="0" w:color="000000"/>
              <w:left w:val="single" w:sz="8" w:space="0" w:color="000000"/>
              <w:bottom w:val="single" w:sz="12" w:space="0" w:color="000000"/>
            </w:tcBorders>
          </w:tcPr>
          <w:p>
            <w:pPr>
              <w:snapToGrid w:val="0"/>
              <w:rPr>
                <w:sz w:val="22"/>
                <w:szCs w:val="22"/>
              </w:rPr>
            </w:pPr>
            <w:r>
              <w:rPr>
                <w:sz w:val="22"/>
                <w:szCs w:val="22"/>
              </w:rPr>
              <w:t>Droit bancaire et financier</w:t>
            </w:r>
          </w:p>
        </w:tc>
        <w:tc>
          <w:tcPr>
            <w:tcW w:w="1440"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CT</w:t>
            </w: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B</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32</w:t>
            </w:r>
          </w:p>
        </w:tc>
      </w:tr>
      <w:tr>
        <w:tc>
          <w:tcPr>
            <w:tcW w:w="4590" w:type="dxa"/>
            <w:tcBorders>
              <w:top w:val="single" w:sz="8" w:space="0" w:color="000000"/>
              <w:left w:val="single" w:sz="8" w:space="0" w:color="000000"/>
              <w:bottom w:val="single" w:sz="12" w:space="0" w:color="000000"/>
            </w:tcBorders>
          </w:tcPr>
          <w:p>
            <w:pPr>
              <w:snapToGrid w:val="0"/>
              <w:rPr>
                <w:sz w:val="22"/>
                <w:szCs w:val="22"/>
              </w:rPr>
            </w:pPr>
            <w:r>
              <w:rPr>
                <w:sz w:val="22"/>
                <w:szCs w:val="22"/>
              </w:rPr>
              <w:t>Droit des assurances</w:t>
            </w:r>
          </w:p>
        </w:tc>
        <w:tc>
          <w:tcPr>
            <w:tcW w:w="1440"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CT</w:t>
            </w: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B</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32</w:t>
            </w:r>
          </w:p>
        </w:tc>
      </w:tr>
      <w:tr>
        <w:tc>
          <w:tcPr>
            <w:tcW w:w="4590" w:type="dxa"/>
            <w:tcBorders>
              <w:top w:val="single" w:sz="8" w:space="0" w:color="000000"/>
              <w:left w:val="single" w:sz="8" w:space="0" w:color="000000"/>
              <w:bottom w:val="single" w:sz="12" w:space="0" w:color="000000"/>
            </w:tcBorders>
          </w:tcPr>
          <w:p>
            <w:pPr>
              <w:snapToGrid w:val="0"/>
              <w:ind w:left="426"/>
              <w:rPr>
                <w:b/>
                <w:sz w:val="22"/>
                <w:szCs w:val="22"/>
              </w:rPr>
            </w:pPr>
            <w:r>
              <w:rPr>
                <w:b/>
                <w:sz w:val="22"/>
                <w:szCs w:val="22"/>
              </w:rPr>
              <w:t>7.2. Part d’autonomie</w:t>
            </w:r>
          </w:p>
        </w:tc>
        <w:tc>
          <w:tcPr>
            <w:tcW w:w="1440" w:type="dxa"/>
            <w:tcBorders>
              <w:top w:val="single" w:sz="8" w:space="0" w:color="000000"/>
              <w:left w:val="single" w:sz="4" w:space="0" w:color="000000"/>
              <w:bottom w:val="single" w:sz="12" w:space="0" w:color="000000"/>
            </w:tcBorders>
          </w:tcPr>
          <w:p>
            <w:pPr>
              <w:snapToGrid w:val="0"/>
              <w:jc w:val="center"/>
              <w:rPr>
                <w:b/>
                <w:sz w:val="22"/>
                <w:szCs w:val="22"/>
              </w:rPr>
            </w:pPr>
          </w:p>
        </w:tc>
        <w:tc>
          <w:tcPr>
            <w:tcW w:w="1276" w:type="dxa"/>
            <w:tcBorders>
              <w:top w:val="single" w:sz="8" w:space="0" w:color="000000"/>
              <w:left w:val="single" w:sz="4" w:space="0" w:color="000000"/>
              <w:bottom w:val="single" w:sz="12" w:space="0" w:color="000000"/>
            </w:tcBorders>
          </w:tcPr>
          <w:p>
            <w:pPr>
              <w:snapToGrid w:val="0"/>
              <w:jc w:val="center"/>
              <w:rPr>
                <w:sz w:val="22"/>
                <w:szCs w:val="22"/>
              </w:rPr>
            </w:pPr>
            <w:r>
              <w:rPr>
                <w:sz w:val="22"/>
                <w:szCs w:val="22"/>
              </w:rPr>
              <w:t>P</w:t>
            </w:r>
          </w:p>
        </w:tc>
        <w:tc>
          <w:tcPr>
            <w:tcW w:w="1523" w:type="dxa"/>
            <w:tcBorders>
              <w:top w:val="single" w:sz="8" w:space="0" w:color="000000"/>
              <w:left w:val="single" w:sz="4" w:space="0" w:color="000000"/>
              <w:bottom w:val="single" w:sz="12" w:space="0" w:color="000000"/>
              <w:right w:val="single" w:sz="8" w:space="0" w:color="000000"/>
            </w:tcBorders>
          </w:tcPr>
          <w:p>
            <w:pPr>
              <w:snapToGrid w:val="0"/>
              <w:ind w:right="460"/>
              <w:jc w:val="right"/>
              <w:rPr>
                <w:sz w:val="22"/>
                <w:szCs w:val="22"/>
              </w:rPr>
            </w:pPr>
            <w:r>
              <w:rPr>
                <w:sz w:val="22"/>
                <w:szCs w:val="22"/>
              </w:rPr>
              <w:t>24</w:t>
            </w:r>
          </w:p>
        </w:tc>
      </w:tr>
      <w:tr>
        <w:tc>
          <w:tcPr>
            <w:tcW w:w="4590" w:type="dxa"/>
            <w:tcBorders>
              <w:top w:val="single" w:sz="12" w:space="0" w:color="000000"/>
              <w:left w:val="single" w:sz="12" w:space="0" w:color="000000"/>
              <w:bottom w:val="single" w:sz="12" w:space="0" w:color="000000"/>
            </w:tcBorders>
          </w:tcPr>
          <w:p>
            <w:pPr>
              <w:snapToGrid w:val="0"/>
              <w:ind w:left="426"/>
              <w:rPr>
                <w:b/>
                <w:sz w:val="22"/>
                <w:szCs w:val="22"/>
              </w:rPr>
            </w:pPr>
            <w:r>
              <w:rPr>
                <w:b/>
                <w:sz w:val="22"/>
                <w:szCs w:val="22"/>
              </w:rPr>
              <w:t>Total des périodes</w:t>
            </w:r>
          </w:p>
        </w:tc>
        <w:tc>
          <w:tcPr>
            <w:tcW w:w="1440" w:type="dxa"/>
            <w:tcBorders>
              <w:top w:val="single" w:sz="12" w:space="0" w:color="000000"/>
              <w:bottom w:val="single" w:sz="12" w:space="0" w:color="000000"/>
            </w:tcBorders>
          </w:tcPr>
          <w:p>
            <w:pPr>
              <w:snapToGrid w:val="0"/>
              <w:jc w:val="center"/>
              <w:rPr>
                <w:sz w:val="22"/>
                <w:szCs w:val="22"/>
              </w:rPr>
            </w:pPr>
          </w:p>
        </w:tc>
        <w:tc>
          <w:tcPr>
            <w:tcW w:w="1276" w:type="dxa"/>
            <w:tcBorders>
              <w:top w:val="single" w:sz="12" w:space="0" w:color="000000"/>
              <w:bottom w:val="single" w:sz="12" w:space="0" w:color="000000"/>
              <w:right w:val="single" w:sz="12" w:space="0" w:color="000000"/>
            </w:tcBorders>
          </w:tcPr>
          <w:p>
            <w:pPr>
              <w:snapToGrid w:val="0"/>
              <w:jc w:val="center"/>
              <w:rPr>
                <w:sz w:val="22"/>
                <w:szCs w:val="22"/>
              </w:rPr>
            </w:pPr>
          </w:p>
        </w:tc>
        <w:tc>
          <w:tcPr>
            <w:tcW w:w="1523" w:type="dxa"/>
            <w:tcBorders>
              <w:top w:val="single" w:sz="12" w:space="0" w:color="000000"/>
              <w:left w:val="single" w:sz="12" w:space="0" w:color="000000"/>
              <w:bottom w:val="single" w:sz="12" w:space="0" w:color="000000"/>
              <w:right w:val="single" w:sz="12" w:space="0" w:color="000000"/>
            </w:tcBorders>
          </w:tcPr>
          <w:p>
            <w:pPr>
              <w:snapToGrid w:val="0"/>
              <w:ind w:right="460"/>
              <w:jc w:val="right"/>
              <w:rPr>
                <w:b/>
                <w:sz w:val="22"/>
                <w:szCs w:val="22"/>
              </w:rPr>
            </w:pPr>
            <w:r>
              <w:rPr>
                <w:b/>
                <w:sz w:val="22"/>
                <w:szCs w:val="22"/>
              </w:rPr>
              <w:t>120</w:t>
            </w:r>
          </w:p>
        </w:tc>
      </w:tr>
    </w:tbl>
    <w:p>
      <w:pPr>
        <w:snapToGrid w:val="0"/>
        <w:ind w:left="426"/>
        <w:rPr>
          <w:b/>
          <w:sz w:val="22"/>
          <w:szCs w:val="22"/>
        </w:rPr>
      </w:pPr>
    </w:p>
    <w:sectPr>
      <w:headerReference w:type="even" r:id="rId8"/>
      <w:headerReference w:type="default" r:id="rId9"/>
      <w:footerReference w:type="default" r:id="rId10"/>
      <w:headerReference w:type="first" r:id="rId11"/>
      <w:footnotePr>
        <w:pos w:val="beneathText"/>
      </w:footnotePr>
      <w:type w:val="continuous"/>
      <w:pgSz w:w="11905" w:h="16837"/>
      <w:pgMar w:top="1417" w:right="1417" w:bottom="1291" w:left="1417" w:header="141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Serif">
    <w:altName w:val="Cambria"/>
    <w:panose1 w:val="04000500000000000000"/>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F497D" w:themeColor="text2"/>
      </w:rPr>
      <w:id w:val="1695354465"/>
      <w:docPartObj>
        <w:docPartGallery w:val="Page Numbers (Bottom of Page)"/>
        <w:docPartUnique/>
      </w:docPartObj>
    </w:sdtPr>
    <w:sdtEndPr>
      <w:rPr>
        <w:color w:val="auto"/>
      </w:rPr>
    </w:sdtEndPr>
    <w:sdtContent>
      <w:sdt>
        <w:sdtPr>
          <w:id w:val="-1705238520"/>
          <w:docPartObj>
            <w:docPartGallery w:val="Page Numbers (Top of Page)"/>
            <w:docPartUnique/>
          </w:docPartObj>
        </w:sdtPr>
        <w:sdtContent>
          <w:p>
            <w:pPr>
              <w:pStyle w:val="Pieddepage"/>
            </w:pPr>
            <w:r>
              <w:t>UE Droit des sociétés, banques et assurances</w:t>
            </w:r>
            <w:r>
              <w:tab/>
            </w:r>
            <w:r>
              <w:tab/>
              <w:t xml:space="preserve">Page </w:t>
            </w:r>
            <w:r>
              <w:rPr>
                <w:b/>
                <w:bCs/>
              </w:rPr>
              <w:fldChar w:fldCharType="begin"/>
            </w:r>
            <w:r>
              <w:rPr>
                <w:b/>
                <w:bCs/>
              </w:rPr>
              <w:instrText>PAGE</w:instrText>
            </w:r>
            <w:r>
              <w:rPr>
                <w:b/>
                <w:bCs/>
              </w:rPr>
              <w:fldChar w:fldCharType="separate"/>
            </w:r>
            <w:r>
              <w:rPr>
                <w:b/>
                <w:bCs/>
                <w:noProof/>
              </w:rPr>
              <w:t>6</w:t>
            </w:r>
            <w:r>
              <w:rPr>
                <w:b/>
                <w:bCs/>
              </w:rPr>
              <w:fldChar w:fldCharType="end"/>
            </w:r>
            <w:r>
              <w:t xml:space="preserve"> sur </w:t>
            </w:r>
            <w:r>
              <w:rPr>
                <w:b/>
                <w:bCs/>
              </w:rPr>
              <w:fldChar w:fldCharType="begin"/>
            </w:r>
            <w:r>
              <w:rPr>
                <w:b/>
                <w:bCs/>
              </w:rPr>
              <w:instrText>NUMPAGES</w:instrText>
            </w:r>
            <w:r>
              <w:rPr>
                <w:b/>
                <w:bCs/>
              </w:rPr>
              <w:fldChar w:fldCharType="separate"/>
            </w:r>
            <w:r>
              <w:rPr>
                <w:b/>
                <w:bCs/>
                <w:noProof/>
              </w:rPr>
              <w:t>6</w:t>
            </w:r>
            <w:r>
              <w:rPr>
                <w:b/>
                <w:bCs/>
              </w:rPr>
              <w:fldChar w:fldCharType="end"/>
            </w:r>
          </w:p>
        </w:sdtContent>
      </w:sdt>
    </w:sdtContent>
  </w:sdt>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4CAF8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6B4D8A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210AA4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584EB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F9E6C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1A9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9E94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E80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9EAFC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CF8A1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0000001"/>
    <w:multiLevelType w:val="multilevel"/>
    <w:tmpl w:val="00000001"/>
    <w:name w:val="Outline"/>
    <w:lvl w:ilvl="0">
      <w:start w:val="1"/>
      <w:numFmt w:val="none"/>
      <w:pStyle w:val="Titre1"/>
      <w:suff w:val="nothing"/>
      <w:lvlText w:val=""/>
      <w:lvlJc w:val="left"/>
      <w:pPr>
        <w:tabs>
          <w:tab w:val="num" w:pos="0"/>
        </w:tabs>
      </w:pPr>
      <w:rPr>
        <w:rFonts w:cs="Times New Roman"/>
      </w:rPr>
    </w:lvl>
    <w:lvl w:ilvl="1">
      <w:start w:val="1"/>
      <w:numFmt w:val="none"/>
      <w:pStyle w:val="Titre2"/>
      <w:suff w:val="nothing"/>
      <w:lvlText w:val=""/>
      <w:lvlJc w:val="left"/>
      <w:pPr>
        <w:tabs>
          <w:tab w:val="num" w:pos="0"/>
        </w:tabs>
      </w:pPr>
      <w:rPr>
        <w:rFonts w:cs="Times New Roman"/>
      </w:rPr>
    </w:lvl>
    <w:lvl w:ilvl="2">
      <w:start w:val="1"/>
      <w:numFmt w:val="none"/>
      <w:pStyle w:val="Titre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00000003"/>
    <w:multiLevelType w:val="singleLevel"/>
    <w:tmpl w:val="00000003"/>
    <w:name w:val="WW8Num3"/>
    <w:lvl w:ilvl="0">
      <w:start w:val="1"/>
      <w:numFmt w:val="bullet"/>
      <w:pStyle w:val="normal01"/>
      <w:lvlText w:val=""/>
      <w:lvlJc w:val="left"/>
      <w:pPr>
        <w:tabs>
          <w:tab w:val="num" w:pos="0"/>
        </w:tabs>
      </w:pPr>
      <w:rPr>
        <w:rFonts w:ascii="Symbol" w:hAnsi="Symbol"/>
        <w:sz w:val="14"/>
      </w:rPr>
    </w:lvl>
  </w:abstractNum>
  <w:abstractNum w:abstractNumId="13" w15:restartNumberingAfterBreak="0">
    <w:nsid w:val="00000008"/>
    <w:multiLevelType w:val="multilevel"/>
    <w:tmpl w:val="00000008"/>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4" w15:restartNumberingAfterBreak="0">
    <w:nsid w:val="12C41B6C"/>
    <w:multiLevelType w:val="hybridMultilevel"/>
    <w:tmpl w:val="6390184A"/>
    <w:name w:val="WW8Num11222222222"/>
    <w:lvl w:ilvl="0" w:tplc="F020C266">
      <w:start w:val="1"/>
      <w:numFmt w:val="bullet"/>
      <w:lvlText w:val=""/>
      <w:lvlJc w:val="left"/>
      <w:pPr>
        <w:tabs>
          <w:tab w:val="num" w:pos="1249"/>
        </w:tabs>
        <w:ind w:left="1249" w:hanging="397"/>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2C2278"/>
    <w:multiLevelType w:val="hybridMultilevel"/>
    <w:tmpl w:val="2004B4D0"/>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2713"/>
        </w:tabs>
        <w:ind w:left="2713" w:hanging="360"/>
      </w:pPr>
      <w:rPr>
        <w:rFonts w:ascii="Courier New" w:hAnsi="Courier New" w:hint="default"/>
      </w:rPr>
    </w:lvl>
    <w:lvl w:ilvl="2" w:tplc="040C0005">
      <w:start w:val="1"/>
      <w:numFmt w:val="bullet"/>
      <w:lvlText w:val=""/>
      <w:lvlJc w:val="left"/>
      <w:pPr>
        <w:tabs>
          <w:tab w:val="num" w:pos="3433"/>
        </w:tabs>
        <w:ind w:left="3433" w:hanging="360"/>
      </w:pPr>
      <w:rPr>
        <w:rFonts w:ascii="Wingdings" w:hAnsi="Wingdings" w:hint="default"/>
      </w:rPr>
    </w:lvl>
    <w:lvl w:ilvl="3" w:tplc="040C0001">
      <w:start w:val="1"/>
      <w:numFmt w:val="bullet"/>
      <w:lvlText w:val=""/>
      <w:lvlJc w:val="left"/>
      <w:pPr>
        <w:tabs>
          <w:tab w:val="num" w:pos="4153"/>
        </w:tabs>
        <w:ind w:left="4153" w:hanging="360"/>
      </w:pPr>
      <w:rPr>
        <w:rFonts w:ascii="Symbol" w:hAnsi="Symbol" w:hint="default"/>
      </w:rPr>
    </w:lvl>
    <w:lvl w:ilvl="4" w:tplc="040C0003">
      <w:start w:val="1"/>
      <w:numFmt w:val="bullet"/>
      <w:lvlText w:val="o"/>
      <w:lvlJc w:val="left"/>
      <w:pPr>
        <w:tabs>
          <w:tab w:val="num" w:pos="4873"/>
        </w:tabs>
        <w:ind w:left="4873" w:hanging="360"/>
      </w:pPr>
      <w:rPr>
        <w:rFonts w:ascii="Courier New" w:hAnsi="Courier New" w:hint="default"/>
      </w:rPr>
    </w:lvl>
    <w:lvl w:ilvl="5" w:tplc="040C0005">
      <w:start w:val="1"/>
      <w:numFmt w:val="bullet"/>
      <w:lvlText w:val=""/>
      <w:lvlJc w:val="left"/>
      <w:pPr>
        <w:tabs>
          <w:tab w:val="num" w:pos="5593"/>
        </w:tabs>
        <w:ind w:left="5593" w:hanging="360"/>
      </w:pPr>
      <w:rPr>
        <w:rFonts w:ascii="Wingdings" w:hAnsi="Wingdings" w:hint="default"/>
      </w:rPr>
    </w:lvl>
    <w:lvl w:ilvl="6" w:tplc="040C0001">
      <w:start w:val="1"/>
      <w:numFmt w:val="bullet"/>
      <w:lvlText w:val=""/>
      <w:lvlJc w:val="left"/>
      <w:pPr>
        <w:tabs>
          <w:tab w:val="num" w:pos="6313"/>
        </w:tabs>
        <w:ind w:left="6313" w:hanging="360"/>
      </w:pPr>
      <w:rPr>
        <w:rFonts w:ascii="Symbol" w:hAnsi="Symbol" w:hint="default"/>
      </w:rPr>
    </w:lvl>
    <w:lvl w:ilvl="7" w:tplc="040C0003">
      <w:start w:val="1"/>
      <w:numFmt w:val="bullet"/>
      <w:lvlText w:val="o"/>
      <w:lvlJc w:val="left"/>
      <w:pPr>
        <w:tabs>
          <w:tab w:val="num" w:pos="7033"/>
        </w:tabs>
        <w:ind w:left="7033" w:hanging="360"/>
      </w:pPr>
      <w:rPr>
        <w:rFonts w:ascii="Courier New" w:hAnsi="Courier New" w:hint="default"/>
      </w:rPr>
    </w:lvl>
    <w:lvl w:ilvl="8" w:tplc="040C0005">
      <w:start w:val="1"/>
      <w:numFmt w:val="bullet"/>
      <w:lvlText w:val=""/>
      <w:lvlJc w:val="left"/>
      <w:pPr>
        <w:tabs>
          <w:tab w:val="num" w:pos="7753"/>
        </w:tabs>
        <w:ind w:left="7753" w:hanging="360"/>
      </w:pPr>
      <w:rPr>
        <w:rFonts w:ascii="Wingdings" w:hAnsi="Wingdings" w:hint="default"/>
      </w:rPr>
    </w:lvl>
  </w:abstractNum>
  <w:abstractNum w:abstractNumId="16" w15:restartNumberingAfterBreak="0">
    <w:nsid w:val="2043683D"/>
    <w:multiLevelType w:val="hybridMultilevel"/>
    <w:tmpl w:val="61708026"/>
    <w:lvl w:ilvl="0" w:tplc="58924582">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7" w15:restartNumberingAfterBreak="0">
    <w:nsid w:val="22717901"/>
    <w:multiLevelType w:val="hybridMultilevel"/>
    <w:tmpl w:val="F5709554"/>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1">
      <w:start w:val="1"/>
      <w:numFmt w:val="bullet"/>
      <w:lvlText w:val=""/>
      <w:lvlJc w:val="left"/>
      <w:pPr>
        <w:tabs>
          <w:tab w:val="num" w:pos="3576"/>
        </w:tabs>
        <w:ind w:left="3576" w:hanging="360"/>
      </w:pPr>
      <w:rPr>
        <w:rFonts w:ascii="Symbol" w:hAnsi="Symbol"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22A255F2"/>
    <w:multiLevelType w:val="hybridMultilevel"/>
    <w:tmpl w:val="620E32E0"/>
    <w:name w:val="WW8Num1122222222"/>
    <w:lvl w:ilvl="0" w:tplc="F020C266">
      <w:start w:val="1"/>
      <w:numFmt w:val="bullet"/>
      <w:lvlText w:val=""/>
      <w:lvlJc w:val="left"/>
      <w:pPr>
        <w:tabs>
          <w:tab w:val="num" w:pos="1249"/>
        </w:tabs>
        <w:ind w:left="1249" w:hanging="397"/>
      </w:pPr>
      <w:rPr>
        <w:rFonts w:ascii="Symbol" w:hAnsi="Symbol" w:hint="default"/>
        <w:sz w:val="22"/>
      </w:rPr>
    </w:lvl>
    <w:lvl w:ilvl="1" w:tplc="EF949454">
      <w:start w:val="1"/>
      <w:numFmt w:val="bullet"/>
      <w:lvlText w:val=""/>
      <w:lvlJc w:val="left"/>
      <w:pPr>
        <w:tabs>
          <w:tab w:val="num" w:pos="1477"/>
        </w:tabs>
        <w:ind w:left="1477" w:hanging="397"/>
      </w:pPr>
      <w:rPr>
        <w:rFonts w:ascii="Symbol" w:hAnsi="Symbol" w:hint="default"/>
        <w:sz w:val="16"/>
        <w:szCs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EC3D39"/>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0" w15:restartNumberingAfterBreak="0">
    <w:nsid w:val="269D0498"/>
    <w:multiLevelType w:val="hybridMultilevel"/>
    <w:tmpl w:val="DAB285D8"/>
    <w:name w:val="WW8Num11222222"/>
    <w:lvl w:ilvl="0" w:tplc="F020C266">
      <w:start w:val="1"/>
      <w:numFmt w:val="bullet"/>
      <w:lvlText w:val=""/>
      <w:lvlJc w:val="left"/>
      <w:pPr>
        <w:tabs>
          <w:tab w:val="num" w:pos="834"/>
        </w:tabs>
        <w:ind w:left="834" w:hanging="397"/>
      </w:pPr>
      <w:rPr>
        <w:rFonts w:ascii="Symbol" w:hAnsi="Symbol" w:hint="default"/>
        <w:sz w:val="22"/>
      </w:rPr>
    </w:lvl>
    <w:lvl w:ilvl="1" w:tplc="040C0003" w:tentative="1">
      <w:start w:val="1"/>
      <w:numFmt w:val="bullet"/>
      <w:lvlText w:val="o"/>
      <w:lvlJc w:val="left"/>
      <w:pPr>
        <w:tabs>
          <w:tab w:val="num" w:pos="1025"/>
        </w:tabs>
        <w:ind w:left="1025" w:hanging="360"/>
      </w:pPr>
      <w:rPr>
        <w:rFonts w:ascii="Courier New" w:hAnsi="Courier New" w:cs="Courier New" w:hint="default"/>
      </w:rPr>
    </w:lvl>
    <w:lvl w:ilvl="2" w:tplc="040C0005" w:tentative="1">
      <w:start w:val="1"/>
      <w:numFmt w:val="bullet"/>
      <w:lvlText w:val=""/>
      <w:lvlJc w:val="left"/>
      <w:pPr>
        <w:tabs>
          <w:tab w:val="num" w:pos="1745"/>
        </w:tabs>
        <w:ind w:left="1745" w:hanging="360"/>
      </w:pPr>
      <w:rPr>
        <w:rFonts w:ascii="Wingdings" w:hAnsi="Wingdings" w:hint="default"/>
      </w:rPr>
    </w:lvl>
    <w:lvl w:ilvl="3" w:tplc="040C0001" w:tentative="1">
      <w:start w:val="1"/>
      <w:numFmt w:val="bullet"/>
      <w:lvlText w:val=""/>
      <w:lvlJc w:val="left"/>
      <w:pPr>
        <w:tabs>
          <w:tab w:val="num" w:pos="2465"/>
        </w:tabs>
        <w:ind w:left="2465" w:hanging="360"/>
      </w:pPr>
      <w:rPr>
        <w:rFonts w:ascii="Symbol" w:hAnsi="Symbol" w:hint="default"/>
      </w:rPr>
    </w:lvl>
    <w:lvl w:ilvl="4" w:tplc="040C0003" w:tentative="1">
      <w:start w:val="1"/>
      <w:numFmt w:val="bullet"/>
      <w:lvlText w:val="o"/>
      <w:lvlJc w:val="left"/>
      <w:pPr>
        <w:tabs>
          <w:tab w:val="num" w:pos="3185"/>
        </w:tabs>
        <w:ind w:left="3185" w:hanging="360"/>
      </w:pPr>
      <w:rPr>
        <w:rFonts w:ascii="Courier New" w:hAnsi="Courier New" w:cs="Courier New" w:hint="default"/>
      </w:rPr>
    </w:lvl>
    <w:lvl w:ilvl="5" w:tplc="040C0005" w:tentative="1">
      <w:start w:val="1"/>
      <w:numFmt w:val="bullet"/>
      <w:lvlText w:val=""/>
      <w:lvlJc w:val="left"/>
      <w:pPr>
        <w:tabs>
          <w:tab w:val="num" w:pos="3905"/>
        </w:tabs>
        <w:ind w:left="3905" w:hanging="360"/>
      </w:pPr>
      <w:rPr>
        <w:rFonts w:ascii="Wingdings" w:hAnsi="Wingdings" w:hint="default"/>
      </w:rPr>
    </w:lvl>
    <w:lvl w:ilvl="6" w:tplc="040C0001" w:tentative="1">
      <w:start w:val="1"/>
      <w:numFmt w:val="bullet"/>
      <w:lvlText w:val=""/>
      <w:lvlJc w:val="left"/>
      <w:pPr>
        <w:tabs>
          <w:tab w:val="num" w:pos="4625"/>
        </w:tabs>
        <w:ind w:left="4625" w:hanging="360"/>
      </w:pPr>
      <w:rPr>
        <w:rFonts w:ascii="Symbol" w:hAnsi="Symbol" w:hint="default"/>
      </w:rPr>
    </w:lvl>
    <w:lvl w:ilvl="7" w:tplc="040C0003" w:tentative="1">
      <w:start w:val="1"/>
      <w:numFmt w:val="bullet"/>
      <w:lvlText w:val="o"/>
      <w:lvlJc w:val="left"/>
      <w:pPr>
        <w:tabs>
          <w:tab w:val="num" w:pos="5345"/>
        </w:tabs>
        <w:ind w:left="5345" w:hanging="360"/>
      </w:pPr>
      <w:rPr>
        <w:rFonts w:ascii="Courier New" w:hAnsi="Courier New" w:cs="Courier New" w:hint="default"/>
      </w:rPr>
    </w:lvl>
    <w:lvl w:ilvl="8" w:tplc="040C0005" w:tentative="1">
      <w:start w:val="1"/>
      <w:numFmt w:val="bullet"/>
      <w:lvlText w:val=""/>
      <w:lvlJc w:val="left"/>
      <w:pPr>
        <w:tabs>
          <w:tab w:val="num" w:pos="6065"/>
        </w:tabs>
        <w:ind w:left="6065" w:hanging="360"/>
      </w:pPr>
      <w:rPr>
        <w:rFonts w:ascii="Wingdings" w:hAnsi="Wingdings" w:hint="default"/>
      </w:rPr>
    </w:lvl>
  </w:abstractNum>
  <w:abstractNum w:abstractNumId="21" w15:restartNumberingAfterBreak="0">
    <w:nsid w:val="2B6A4124"/>
    <w:multiLevelType w:val="hybridMultilevel"/>
    <w:tmpl w:val="9F227CA8"/>
    <w:name w:val="WW8Num112222222222"/>
    <w:lvl w:ilvl="0" w:tplc="F020C266">
      <w:start w:val="1"/>
      <w:numFmt w:val="bullet"/>
      <w:lvlText w:val=""/>
      <w:lvlJc w:val="left"/>
      <w:pPr>
        <w:tabs>
          <w:tab w:val="num" w:pos="1249"/>
        </w:tabs>
        <w:ind w:left="1249" w:hanging="397"/>
      </w:pPr>
      <w:rPr>
        <w:rFonts w:ascii="Symbol" w:hAnsi="Symbol"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F4762E"/>
    <w:multiLevelType w:val="hybridMultilevel"/>
    <w:tmpl w:val="DAA8F23C"/>
    <w:lvl w:ilvl="0" w:tplc="FFFFFFFF">
      <w:numFmt w:val="bullet"/>
      <w:lvlText w:val=""/>
      <w:legacy w:legacy="1" w:legacySpace="0" w:legacyIndent="283"/>
      <w:lvlJc w:val="left"/>
      <w:pPr>
        <w:ind w:left="643" w:hanging="283"/>
      </w:pPr>
      <w:rPr>
        <w:rFonts w:ascii="Symbol" w:hAnsi="Symbol" w:hint="default"/>
      </w:rPr>
    </w:lvl>
    <w:lvl w:ilvl="1" w:tplc="040C0003">
      <w:start w:val="1"/>
      <w:numFmt w:val="bullet"/>
      <w:lvlText w:val="o"/>
      <w:lvlJc w:val="left"/>
      <w:pPr>
        <w:tabs>
          <w:tab w:val="num" w:pos="1591"/>
        </w:tabs>
        <w:ind w:left="1591" w:hanging="360"/>
      </w:pPr>
      <w:rPr>
        <w:rFonts w:ascii="Courier New" w:hAnsi="Courier New" w:hint="default"/>
      </w:rPr>
    </w:lvl>
    <w:lvl w:ilvl="2" w:tplc="040C0005">
      <w:start w:val="1"/>
      <w:numFmt w:val="bullet"/>
      <w:lvlText w:val=""/>
      <w:lvlJc w:val="left"/>
      <w:pPr>
        <w:tabs>
          <w:tab w:val="num" w:pos="2311"/>
        </w:tabs>
        <w:ind w:left="2311" w:hanging="360"/>
      </w:pPr>
      <w:rPr>
        <w:rFonts w:ascii="Wingdings" w:hAnsi="Wingdings" w:hint="default"/>
      </w:rPr>
    </w:lvl>
    <w:lvl w:ilvl="3" w:tplc="040C0001">
      <w:start w:val="1"/>
      <w:numFmt w:val="bullet"/>
      <w:lvlText w:val=""/>
      <w:lvlJc w:val="left"/>
      <w:pPr>
        <w:tabs>
          <w:tab w:val="num" w:pos="3031"/>
        </w:tabs>
        <w:ind w:left="3031" w:hanging="360"/>
      </w:pPr>
      <w:rPr>
        <w:rFonts w:ascii="Symbol" w:hAnsi="Symbol" w:hint="default"/>
      </w:rPr>
    </w:lvl>
    <w:lvl w:ilvl="4" w:tplc="040C0003">
      <w:start w:val="1"/>
      <w:numFmt w:val="bullet"/>
      <w:lvlText w:val="o"/>
      <w:lvlJc w:val="left"/>
      <w:pPr>
        <w:tabs>
          <w:tab w:val="num" w:pos="3751"/>
        </w:tabs>
        <w:ind w:left="3751" w:hanging="360"/>
      </w:pPr>
      <w:rPr>
        <w:rFonts w:ascii="Courier New" w:hAnsi="Courier New" w:hint="default"/>
      </w:rPr>
    </w:lvl>
    <w:lvl w:ilvl="5" w:tplc="040C0005">
      <w:start w:val="1"/>
      <w:numFmt w:val="bullet"/>
      <w:lvlText w:val=""/>
      <w:lvlJc w:val="left"/>
      <w:pPr>
        <w:tabs>
          <w:tab w:val="num" w:pos="4471"/>
        </w:tabs>
        <w:ind w:left="4471" w:hanging="360"/>
      </w:pPr>
      <w:rPr>
        <w:rFonts w:ascii="Wingdings" w:hAnsi="Wingdings" w:hint="default"/>
      </w:rPr>
    </w:lvl>
    <w:lvl w:ilvl="6" w:tplc="040C0001">
      <w:start w:val="1"/>
      <w:numFmt w:val="bullet"/>
      <w:lvlText w:val=""/>
      <w:lvlJc w:val="left"/>
      <w:pPr>
        <w:tabs>
          <w:tab w:val="num" w:pos="5191"/>
        </w:tabs>
        <w:ind w:left="5191" w:hanging="360"/>
      </w:pPr>
      <w:rPr>
        <w:rFonts w:ascii="Symbol" w:hAnsi="Symbol" w:hint="default"/>
      </w:rPr>
    </w:lvl>
    <w:lvl w:ilvl="7" w:tplc="040C0003">
      <w:start w:val="1"/>
      <w:numFmt w:val="bullet"/>
      <w:lvlText w:val="o"/>
      <w:lvlJc w:val="left"/>
      <w:pPr>
        <w:tabs>
          <w:tab w:val="num" w:pos="5911"/>
        </w:tabs>
        <w:ind w:left="5911" w:hanging="360"/>
      </w:pPr>
      <w:rPr>
        <w:rFonts w:ascii="Courier New" w:hAnsi="Courier New" w:hint="default"/>
      </w:rPr>
    </w:lvl>
    <w:lvl w:ilvl="8" w:tplc="040C0005">
      <w:start w:val="1"/>
      <w:numFmt w:val="bullet"/>
      <w:lvlText w:val=""/>
      <w:lvlJc w:val="left"/>
      <w:pPr>
        <w:tabs>
          <w:tab w:val="num" w:pos="6631"/>
        </w:tabs>
        <w:ind w:left="6631" w:hanging="360"/>
      </w:pPr>
      <w:rPr>
        <w:rFonts w:ascii="Wingdings" w:hAnsi="Wingdings" w:hint="default"/>
      </w:rPr>
    </w:lvl>
  </w:abstractNum>
  <w:abstractNum w:abstractNumId="23" w15:restartNumberingAfterBreak="0">
    <w:nsid w:val="33CC6654"/>
    <w:multiLevelType w:val="singleLevel"/>
    <w:tmpl w:val="FFFFFFFF"/>
    <w:lvl w:ilvl="0">
      <w:start w:val="1"/>
      <w:numFmt w:val="bullet"/>
      <w:lvlText w:val=""/>
      <w:lvlJc w:val="left"/>
      <w:pPr>
        <w:ind w:left="720" w:hanging="360"/>
      </w:pPr>
      <w:rPr>
        <w:rFonts w:ascii="Symbol" w:hAnsi="Symbol" w:hint="default"/>
      </w:rPr>
    </w:lvl>
  </w:abstractNum>
  <w:abstractNum w:abstractNumId="24" w15:restartNumberingAfterBreak="0">
    <w:nsid w:val="35065DAB"/>
    <w:multiLevelType w:val="hybridMultilevel"/>
    <w:tmpl w:val="67E4EE3E"/>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365"/>
        </w:tabs>
        <w:ind w:left="2365" w:hanging="360"/>
      </w:pPr>
      <w:rPr>
        <w:rFonts w:ascii="Courier New" w:hAnsi="Courier New" w:hint="default"/>
      </w:rPr>
    </w:lvl>
    <w:lvl w:ilvl="2" w:tplc="040C0005">
      <w:start w:val="1"/>
      <w:numFmt w:val="bullet"/>
      <w:lvlText w:val=""/>
      <w:lvlJc w:val="left"/>
      <w:pPr>
        <w:tabs>
          <w:tab w:val="num" w:pos="3085"/>
        </w:tabs>
        <w:ind w:left="3085" w:hanging="360"/>
      </w:pPr>
      <w:rPr>
        <w:rFonts w:ascii="Wingdings" w:hAnsi="Wingdings" w:hint="default"/>
      </w:rPr>
    </w:lvl>
    <w:lvl w:ilvl="3" w:tplc="040C0001">
      <w:start w:val="1"/>
      <w:numFmt w:val="bullet"/>
      <w:lvlText w:val=""/>
      <w:lvlJc w:val="left"/>
      <w:pPr>
        <w:tabs>
          <w:tab w:val="num" w:pos="3805"/>
        </w:tabs>
        <w:ind w:left="3805" w:hanging="360"/>
      </w:pPr>
      <w:rPr>
        <w:rFonts w:ascii="Symbol" w:hAnsi="Symbol" w:hint="default"/>
      </w:rPr>
    </w:lvl>
    <w:lvl w:ilvl="4" w:tplc="040C0003">
      <w:start w:val="1"/>
      <w:numFmt w:val="bullet"/>
      <w:lvlText w:val="o"/>
      <w:lvlJc w:val="left"/>
      <w:pPr>
        <w:tabs>
          <w:tab w:val="num" w:pos="4525"/>
        </w:tabs>
        <w:ind w:left="4525" w:hanging="360"/>
      </w:pPr>
      <w:rPr>
        <w:rFonts w:ascii="Courier New" w:hAnsi="Courier New" w:hint="default"/>
      </w:rPr>
    </w:lvl>
    <w:lvl w:ilvl="5" w:tplc="040C0005">
      <w:start w:val="1"/>
      <w:numFmt w:val="bullet"/>
      <w:lvlText w:val=""/>
      <w:lvlJc w:val="left"/>
      <w:pPr>
        <w:tabs>
          <w:tab w:val="num" w:pos="5245"/>
        </w:tabs>
        <w:ind w:left="5245" w:hanging="360"/>
      </w:pPr>
      <w:rPr>
        <w:rFonts w:ascii="Wingdings" w:hAnsi="Wingdings" w:hint="default"/>
      </w:rPr>
    </w:lvl>
    <w:lvl w:ilvl="6" w:tplc="040C0001">
      <w:start w:val="1"/>
      <w:numFmt w:val="bullet"/>
      <w:lvlText w:val=""/>
      <w:lvlJc w:val="left"/>
      <w:pPr>
        <w:tabs>
          <w:tab w:val="num" w:pos="5965"/>
        </w:tabs>
        <w:ind w:left="5965" w:hanging="360"/>
      </w:pPr>
      <w:rPr>
        <w:rFonts w:ascii="Symbol" w:hAnsi="Symbol" w:hint="default"/>
      </w:rPr>
    </w:lvl>
    <w:lvl w:ilvl="7" w:tplc="040C0003">
      <w:start w:val="1"/>
      <w:numFmt w:val="bullet"/>
      <w:lvlText w:val="o"/>
      <w:lvlJc w:val="left"/>
      <w:pPr>
        <w:tabs>
          <w:tab w:val="num" w:pos="6685"/>
        </w:tabs>
        <w:ind w:left="6685" w:hanging="360"/>
      </w:pPr>
      <w:rPr>
        <w:rFonts w:ascii="Courier New" w:hAnsi="Courier New" w:hint="default"/>
      </w:rPr>
    </w:lvl>
    <w:lvl w:ilvl="8" w:tplc="040C0005">
      <w:start w:val="1"/>
      <w:numFmt w:val="bullet"/>
      <w:lvlText w:val=""/>
      <w:lvlJc w:val="left"/>
      <w:pPr>
        <w:tabs>
          <w:tab w:val="num" w:pos="7405"/>
        </w:tabs>
        <w:ind w:left="7405" w:hanging="360"/>
      </w:pPr>
      <w:rPr>
        <w:rFonts w:ascii="Wingdings" w:hAnsi="Wingdings" w:hint="default"/>
      </w:rPr>
    </w:lvl>
  </w:abstractNum>
  <w:abstractNum w:abstractNumId="25" w15:restartNumberingAfterBreak="0">
    <w:nsid w:val="36E81C10"/>
    <w:multiLevelType w:val="hybridMultilevel"/>
    <w:tmpl w:val="832C8D62"/>
    <w:lvl w:ilvl="0" w:tplc="FFFFFFFF">
      <w:numFmt w:val="bullet"/>
      <w:lvlText w:val=""/>
      <w:legacy w:legacy="1" w:legacySpace="0" w:legacyIndent="283"/>
      <w:lvlJc w:val="left"/>
      <w:pPr>
        <w:ind w:left="1134"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3">
      <w:start w:val="1"/>
      <w:numFmt w:val="bullet"/>
      <w:lvlText w:val="o"/>
      <w:lvlJc w:val="left"/>
      <w:pPr>
        <w:tabs>
          <w:tab w:val="num" w:pos="2880"/>
        </w:tabs>
        <w:ind w:left="2880" w:hanging="360"/>
      </w:pPr>
      <w:rPr>
        <w:rFonts w:ascii="Courier New" w:hAnsi="Courier New"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43155F"/>
    <w:multiLevelType w:val="hybridMultilevel"/>
    <w:tmpl w:val="3F527D3E"/>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3613"/>
        </w:tabs>
        <w:ind w:left="3613" w:hanging="360"/>
      </w:pPr>
      <w:rPr>
        <w:rFonts w:ascii="Courier New" w:hAnsi="Courier New" w:hint="default"/>
      </w:rPr>
    </w:lvl>
    <w:lvl w:ilvl="2" w:tplc="040C0005">
      <w:start w:val="1"/>
      <w:numFmt w:val="bullet"/>
      <w:lvlText w:val=""/>
      <w:lvlJc w:val="left"/>
      <w:pPr>
        <w:tabs>
          <w:tab w:val="num" w:pos="4333"/>
        </w:tabs>
        <w:ind w:left="4333" w:hanging="360"/>
      </w:pPr>
      <w:rPr>
        <w:rFonts w:ascii="Wingdings" w:hAnsi="Wingdings" w:hint="default"/>
      </w:rPr>
    </w:lvl>
    <w:lvl w:ilvl="3" w:tplc="040C0001">
      <w:start w:val="1"/>
      <w:numFmt w:val="bullet"/>
      <w:lvlText w:val=""/>
      <w:lvlJc w:val="left"/>
      <w:pPr>
        <w:tabs>
          <w:tab w:val="num" w:pos="5053"/>
        </w:tabs>
        <w:ind w:left="5053" w:hanging="360"/>
      </w:pPr>
      <w:rPr>
        <w:rFonts w:ascii="Symbol" w:hAnsi="Symbol" w:hint="default"/>
      </w:rPr>
    </w:lvl>
    <w:lvl w:ilvl="4" w:tplc="040C0003">
      <w:start w:val="1"/>
      <w:numFmt w:val="bullet"/>
      <w:lvlText w:val="o"/>
      <w:lvlJc w:val="left"/>
      <w:pPr>
        <w:tabs>
          <w:tab w:val="num" w:pos="5773"/>
        </w:tabs>
        <w:ind w:left="5773" w:hanging="360"/>
      </w:pPr>
      <w:rPr>
        <w:rFonts w:ascii="Courier New" w:hAnsi="Courier New" w:hint="default"/>
      </w:rPr>
    </w:lvl>
    <w:lvl w:ilvl="5" w:tplc="040C0005">
      <w:start w:val="1"/>
      <w:numFmt w:val="bullet"/>
      <w:lvlText w:val=""/>
      <w:lvlJc w:val="left"/>
      <w:pPr>
        <w:tabs>
          <w:tab w:val="num" w:pos="6493"/>
        </w:tabs>
        <w:ind w:left="6493" w:hanging="360"/>
      </w:pPr>
      <w:rPr>
        <w:rFonts w:ascii="Wingdings" w:hAnsi="Wingdings" w:hint="default"/>
      </w:rPr>
    </w:lvl>
    <w:lvl w:ilvl="6" w:tplc="040C0001">
      <w:start w:val="1"/>
      <w:numFmt w:val="bullet"/>
      <w:lvlText w:val=""/>
      <w:lvlJc w:val="left"/>
      <w:pPr>
        <w:tabs>
          <w:tab w:val="num" w:pos="7213"/>
        </w:tabs>
        <w:ind w:left="7213" w:hanging="360"/>
      </w:pPr>
      <w:rPr>
        <w:rFonts w:ascii="Symbol" w:hAnsi="Symbol" w:hint="default"/>
      </w:rPr>
    </w:lvl>
    <w:lvl w:ilvl="7" w:tplc="040C0003">
      <w:start w:val="1"/>
      <w:numFmt w:val="bullet"/>
      <w:lvlText w:val="o"/>
      <w:lvlJc w:val="left"/>
      <w:pPr>
        <w:tabs>
          <w:tab w:val="num" w:pos="7933"/>
        </w:tabs>
        <w:ind w:left="7933" w:hanging="360"/>
      </w:pPr>
      <w:rPr>
        <w:rFonts w:ascii="Courier New" w:hAnsi="Courier New" w:hint="default"/>
      </w:rPr>
    </w:lvl>
    <w:lvl w:ilvl="8" w:tplc="040C0005">
      <w:start w:val="1"/>
      <w:numFmt w:val="bullet"/>
      <w:lvlText w:val=""/>
      <w:lvlJc w:val="left"/>
      <w:pPr>
        <w:tabs>
          <w:tab w:val="num" w:pos="8653"/>
        </w:tabs>
        <w:ind w:left="8653" w:hanging="360"/>
      </w:pPr>
      <w:rPr>
        <w:rFonts w:ascii="Wingdings" w:hAnsi="Wingdings" w:hint="default"/>
      </w:rPr>
    </w:lvl>
  </w:abstractNum>
  <w:abstractNum w:abstractNumId="27" w15:restartNumberingAfterBreak="0">
    <w:nsid w:val="3BC5317D"/>
    <w:multiLevelType w:val="hybridMultilevel"/>
    <w:tmpl w:val="6BF2B31E"/>
    <w:lvl w:ilvl="0" w:tplc="080C0003">
      <w:start w:val="1"/>
      <w:numFmt w:val="bullet"/>
      <w:lvlText w:val="o"/>
      <w:lvlJc w:val="left"/>
      <w:pPr>
        <w:ind w:left="1275" w:hanging="283"/>
      </w:pPr>
      <w:rPr>
        <w:rFonts w:ascii="Courier New" w:hAnsi="Courier New" w:cs="Courier New" w:hint="default"/>
      </w:rPr>
    </w:lvl>
    <w:lvl w:ilvl="1" w:tplc="040C0003">
      <w:start w:val="1"/>
      <w:numFmt w:val="bullet"/>
      <w:lvlText w:val="o"/>
      <w:lvlJc w:val="left"/>
      <w:pPr>
        <w:tabs>
          <w:tab w:val="num" w:pos="1581"/>
        </w:tabs>
        <w:ind w:left="1581" w:hanging="360"/>
      </w:pPr>
      <w:rPr>
        <w:rFonts w:ascii="Courier New" w:hAnsi="Courier New" w:hint="default"/>
      </w:rPr>
    </w:lvl>
    <w:lvl w:ilvl="2" w:tplc="040C0005">
      <w:start w:val="1"/>
      <w:numFmt w:val="bullet"/>
      <w:lvlText w:val=""/>
      <w:lvlJc w:val="left"/>
      <w:pPr>
        <w:tabs>
          <w:tab w:val="num" w:pos="2301"/>
        </w:tabs>
        <w:ind w:left="2301" w:hanging="360"/>
      </w:pPr>
      <w:rPr>
        <w:rFonts w:ascii="Wingdings" w:hAnsi="Wingdings" w:hint="default"/>
      </w:rPr>
    </w:lvl>
    <w:lvl w:ilvl="3" w:tplc="080C0003">
      <w:start w:val="1"/>
      <w:numFmt w:val="bullet"/>
      <w:lvlText w:val="o"/>
      <w:lvlJc w:val="left"/>
      <w:pPr>
        <w:tabs>
          <w:tab w:val="num" w:pos="3021"/>
        </w:tabs>
        <w:ind w:left="3021" w:hanging="360"/>
      </w:pPr>
      <w:rPr>
        <w:rFonts w:ascii="Courier New" w:hAnsi="Courier New" w:cs="Courier New" w:hint="default"/>
      </w:rPr>
    </w:lvl>
    <w:lvl w:ilvl="4" w:tplc="040C0003">
      <w:start w:val="1"/>
      <w:numFmt w:val="bullet"/>
      <w:lvlText w:val="o"/>
      <w:lvlJc w:val="left"/>
      <w:pPr>
        <w:tabs>
          <w:tab w:val="num" w:pos="3741"/>
        </w:tabs>
        <w:ind w:left="3741" w:hanging="360"/>
      </w:pPr>
      <w:rPr>
        <w:rFonts w:ascii="Courier New" w:hAnsi="Courier New" w:hint="default"/>
      </w:rPr>
    </w:lvl>
    <w:lvl w:ilvl="5" w:tplc="040C0005">
      <w:start w:val="1"/>
      <w:numFmt w:val="bullet"/>
      <w:lvlText w:val=""/>
      <w:lvlJc w:val="left"/>
      <w:pPr>
        <w:tabs>
          <w:tab w:val="num" w:pos="4461"/>
        </w:tabs>
        <w:ind w:left="4461" w:hanging="360"/>
      </w:pPr>
      <w:rPr>
        <w:rFonts w:ascii="Wingdings" w:hAnsi="Wingdings" w:hint="default"/>
      </w:rPr>
    </w:lvl>
    <w:lvl w:ilvl="6" w:tplc="040C0001">
      <w:start w:val="1"/>
      <w:numFmt w:val="bullet"/>
      <w:lvlText w:val=""/>
      <w:lvlJc w:val="left"/>
      <w:pPr>
        <w:tabs>
          <w:tab w:val="num" w:pos="5181"/>
        </w:tabs>
        <w:ind w:left="5181" w:hanging="360"/>
      </w:pPr>
      <w:rPr>
        <w:rFonts w:ascii="Symbol" w:hAnsi="Symbol" w:hint="default"/>
      </w:rPr>
    </w:lvl>
    <w:lvl w:ilvl="7" w:tplc="040C0003">
      <w:start w:val="1"/>
      <w:numFmt w:val="bullet"/>
      <w:lvlText w:val="o"/>
      <w:lvlJc w:val="left"/>
      <w:pPr>
        <w:tabs>
          <w:tab w:val="num" w:pos="5901"/>
        </w:tabs>
        <w:ind w:left="5901" w:hanging="360"/>
      </w:pPr>
      <w:rPr>
        <w:rFonts w:ascii="Courier New" w:hAnsi="Courier New" w:hint="default"/>
      </w:rPr>
    </w:lvl>
    <w:lvl w:ilvl="8" w:tplc="040C0005">
      <w:start w:val="1"/>
      <w:numFmt w:val="bullet"/>
      <w:lvlText w:val=""/>
      <w:lvlJc w:val="left"/>
      <w:pPr>
        <w:tabs>
          <w:tab w:val="num" w:pos="6621"/>
        </w:tabs>
        <w:ind w:left="6621" w:hanging="360"/>
      </w:pPr>
      <w:rPr>
        <w:rFonts w:ascii="Wingdings" w:hAnsi="Wingdings" w:hint="default"/>
      </w:rPr>
    </w:lvl>
  </w:abstractNum>
  <w:abstractNum w:abstractNumId="28" w15:restartNumberingAfterBreak="0">
    <w:nsid w:val="3D011282"/>
    <w:multiLevelType w:val="hybridMultilevel"/>
    <w:tmpl w:val="710C5E8E"/>
    <w:lvl w:ilvl="0" w:tplc="040C0001">
      <w:start w:val="1"/>
      <w:numFmt w:val="bullet"/>
      <w:lvlText w:val=""/>
      <w:lvlJc w:val="left"/>
      <w:pPr>
        <w:tabs>
          <w:tab w:val="num" w:pos="2484"/>
        </w:tabs>
        <w:ind w:left="2484" w:hanging="360"/>
      </w:pPr>
      <w:rPr>
        <w:rFonts w:ascii="Symbol" w:hAnsi="Symbol" w:hint="default"/>
      </w:rPr>
    </w:lvl>
    <w:lvl w:ilvl="1" w:tplc="040C0003">
      <w:start w:val="1"/>
      <w:numFmt w:val="bullet"/>
      <w:lvlText w:val="o"/>
      <w:lvlJc w:val="left"/>
      <w:pPr>
        <w:tabs>
          <w:tab w:val="num" w:pos="3204"/>
        </w:tabs>
        <w:ind w:left="3204" w:hanging="360"/>
      </w:pPr>
      <w:rPr>
        <w:rFonts w:ascii="Courier New" w:hAnsi="Courier New" w:hint="default"/>
      </w:rPr>
    </w:lvl>
    <w:lvl w:ilvl="2" w:tplc="040C0005">
      <w:start w:val="1"/>
      <w:numFmt w:val="bullet"/>
      <w:lvlText w:val=""/>
      <w:lvlJc w:val="left"/>
      <w:pPr>
        <w:tabs>
          <w:tab w:val="num" w:pos="3924"/>
        </w:tabs>
        <w:ind w:left="3924" w:hanging="360"/>
      </w:pPr>
      <w:rPr>
        <w:rFonts w:ascii="Wingdings" w:hAnsi="Wingdings" w:hint="default"/>
      </w:rPr>
    </w:lvl>
    <w:lvl w:ilvl="3" w:tplc="040C0001">
      <w:start w:val="1"/>
      <w:numFmt w:val="bullet"/>
      <w:lvlText w:val=""/>
      <w:lvlJc w:val="left"/>
      <w:pPr>
        <w:tabs>
          <w:tab w:val="num" w:pos="4644"/>
        </w:tabs>
        <w:ind w:left="4644" w:hanging="360"/>
      </w:pPr>
      <w:rPr>
        <w:rFonts w:ascii="Symbol" w:hAnsi="Symbol" w:hint="default"/>
      </w:rPr>
    </w:lvl>
    <w:lvl w:ilvl="4" w:tplc="040C0003">
      <w:start w:val="1"/>
      <w:numFmt w:val="bullet"/>
      <w:lvlText w:val="o"/>
      <w:lvlJc w:val="left"/>
      <w:pPr>
        <w:tabs>
          <w:tab w:val="num" w:pos="5364"/>
        </w:tabs>
        <w:ind w:left="5364" w:hanging="360"/>
      </w:pPr>
      <w:rPr>
        <w:rFonts w:ascii="Courier New" w:hAnsi="Courier New" w:hint="default"/>
      </w:rPr>
    </w:lvl>
    <w:lvl w:ilvl="5" w:tplc="040C0005">
      <w:start w:val="1"/>
      <w:numFmt w:val="bullet"/>
      <w:lvlText w:val=""/>
      <w:lvlJc w:val="left"/>
      <w:pPr>
        <w:tabs>
          <w:tab w:val="num" w:pos="6084"/>
        </w:tabs>
        <w:ind w:left="6084" w:hanging="360"/>
      </w:pPr>
      <w:rPr>
        <w:rFonts w:ascii="Wingdings" w:hAnsi="Wingdings" w:hint="default"/>
      </w:rPr>
    </w:lvl>
    <w:lvl w:ilvl="6" w:tplc="040C0001">
      <w:start w:val="1"/>
      <w:numFmt w:val="bullet"/>
      <w:lvlText w:val=""/>
      <w:lvlJc w:val="left"/>
      <w:pPr>
        <w:tabs>
          <w:tab w:val="num" w:pos="6804"/>
        </w:tabs>
        <w:ind w:left="6804" w:hanging="360"/>
      </w:pPr>
      <w:rPr>
        <w:rFonts w:ascii="Symbol" w:hAnsi="Symbol" w:hint="default"/>
      </w:rPr>
    </w:lvl>
    <w:lvl w:ilvl="7" w:tplc="040C0003">
      <w:start w:val="1"/>
      <w:numFmt w:val="bullet"/>
      <w:lvlText w:val="o"/>
      <w:lvlJc w:val="left"/>
      <w:pPr>
        <w:tabs>
          <w:tab w:val="num" w:pos="7524"/>
        </w:tabs>
        <w:ind w:left="7524" w:hanging="360"/>
      </w:pPr>
      <w:rPr>
        <w:rFonts w:ascii="Courier New" w:hAnsi="Courier New" w:hint="default"/>
      </w:rPr>
    </w:lvl>
    <w:lvl w:ilvl="8" w:tplc="040C0005">
      <w:start w:val="1"/>
      <w:numFmt w:val="bullet"/>
      <w:lvlText w:val=""/>
      <w:lvlJc w:val="left"/>
      <w:pPr>
        <w:tabs>
          <w:tab w:val="num" w:pos="8244"/>
        </w:tabs>
        <w:ind w:left="8244" w:hanging="360"/>
      </w:pPr>
      <w:rPr>
        <w:rFonts w:ascii="Wingdings" w:hAnsi="Wingdings" w:hint="default"/>
      </w:rPr>
    </w:lvl>
  </w:abstractNum>
  <w:abstractNum w:abstractNumId="29" w15:restartNumberingAfterBreak="0">
    <w:nsid w:val="3D7D2ACF"/>
    <w:multiLevelType w:val="hybridMultilevel"/>
    <w:tmpl w:val="D9366F56"/>
    <w:lvl w:ilvl="0" w:tplc="FFFFFFFF">
      <w:numFmt w:val="bullet"/>
      <w:lvlText w:val=""/>
      <w:legacy w:legacy="1" w:legacySpace="0" w:legacyIndent="283"/>
      <w:lvlJc w:val="left"/>
      <w:pPr>
        <w:ind w:left="1560" w:hanging="283"/>
      </w:pPr>
      <w:rPr>
        <w:rFonts w:ascii="Symbol" w:hAnsi="Symbol" w:hint="default"/>
      </w:rPr>
    </w:lvl>
    <w:lvl w:ilvl="1" w:tplc="040C0003">
      <w:start w:val="1"/>
      <w:numFmt w:val="bullet"/>
      <w:lvlText w:val="o"/>
      <w:lvlJc w:val="left"/>
      <w:pPr>
        <w:tabs>
          <w:tab w:val="num" w:pos="1866"/>
        </w:tabs>
        <w:ind w:left="1866" w:hanging="360"/>
      </w:pPr>
      <w:rPr>
        <w:rFonts w:ascii="Courier New" w:hAnsi="Courier New" w:hint="default"/>
      </w:rPr>
    </w:lvl>
    <w:lvl w:ilvl="2" w:tplc="040C0005">
      <w:start w:val="1"/>
      <w:numFmt w:val="bullet"/>
      <w:lvlText w:val=""/>
      <w:lvlJc w:val="left"/>
      <w:pPr>
        <w:tabs>
          <w:tab w:val="num" w:pos="2586"/>
        </w:tabs>
        <w:ind w:left="2586" w:hanging="360"/>
      </w:pPr>
      <w:rPr>
        <w:rFonts w:ascii="Wingdings" w:hAnsi="Wingdings" w:hint="default"/>
      </w:rPr>
    </w:lvl>
    <w:lvl w:ilvl="3" w:tplc="040C0001">
      <w:start w:val="1"/>
      <w:numFmt w:val="bullet"/>
      <w:lvlText w:val=""/>
      <w:lvlJc w:val="left"/>
      <w:pPr>
        <w:tabs>
          <w:tab w:val="num" w:pos="3306"/>
        </w:tabs>
        <w:ind w:left="3306" w:hanging="360"/>
      </w:pPr>
      <w:rPr>
        <w:rFonts w:ascii="Symbol" w:hAnsi="Symbol" w:hint="default"/>
      </w:rPr>
    </w:lvl>
    <w:lvl w:ilvl="4" w:tplc="040C0003">
      <w:start w:val="1"/>
      <w:numFmt w:val="bullet"/>
      <w:lvlText w:val="o"/>
      <w:lvlJc w:val="left"/>
      <w:pPr>
        <w:tabs>
          <w:tab w:val="num" w:pos="4026"/>
        </w:tabs>
        <w:ind w:left="4026" w:hanging="360"/>
      </w:pPr>
      <w:rPr>
        <w:rFonts w:ascii="Courier New" w:hAnsi="Courier New" w:hint="default"/>
      </w:rPr>
    </w:lvl>
    <w:lvl w:ilvl="5" w:tplc="040C0005">
      <w:start w:val="1"/>
      <w:numFmt w:val="bullet"/>
      <w:lvlText w:val=""/>
      <w:lvlJc w:val="left"/>
      <w:pPr>
        <w:tabs>
          <w:tab w:val="num" w:pos="4746"/>
        </w:tabs>
        <w:ind w:left="4746" w:hanging="360"/>
      </w:pPr>
      <w:rPr>
        <w:rFonts w:ascii="Wingdings" w:hAnsi="Wingdings" w:hint="default"/>
      </w:rPr>
    </w:lvl>
    <w:lvl w:ilvl="6" w:tplc="040C0001">
      <w:start w:val="1"/>
      <w:numFmt w:val="bullet"/>
      <w:lvlText w:val=""/>
      <w:lvlJc w:val="left"/>
      <w:pPr>
        <w:tabs>
          <w:tab w:val="num" w:pos="5466"/>
        </w:tabs>
        <w:ind w:left="5466" w:hanging="360"/>
      </w:pPr>
      <w:rPr>
        <w:rFonts w:ascii="Symbol" w:hAnsi="Symbol" w:hint="default"/>
      </w:rPr>
    </w:lvl>
    <w:lvl w:ilvl="7" w:tplc="040C0003">
      <w:start w:val="1"/>
      <w:numFmt w:val="bullet"/>
      <w:lvlText w:val="o"/>
      <w:lvlJc w:val="left"/>
      <w:pPr>
        <w:tabs>
          <w:tab w:val="num" w:pos="6186"/>
        </w:tabs>
        <w:ind w:left="6186" w:hanging="360"/>
      </w:pPr>
      <w:rPr>
        <w:rFonts w:ascii="Courier New" w:hAnsi="Courier New" w:hint="default"/>
      </w:rPr>
    </w:lvl>
    <w:lvl w:ilvl="8" w:tplc="040C0005">
      <w:start w:val="1"/>
      <w:numFmt w:val="bullet"/>
      <w:lvlText w:val=""/>
      <w:lvlJc w:val="left"/>
      <w:pPr>
        <w:tabs>
          <w:tab w:val="num" w:pos="6906"/>
        </w:tabs>
        <w:ind w:left="6906" w:hanging="360"/>
      </w:pPr>
      <w:rPr>
        <w:rFonts w:ascii="Wingdings" w:hAnsi="Wingdings" w:hint="default"/>
      </w:rPr>
    </w:lvl>
  </w:abstractNum>
  <w:abstractNum w:abstractNumId="30" w15:restartNumberingAfterBreak="0">
    <w:nsid w:val="40CE5200"/>
    <w:multiLevelType w:val="hybridMultilevel"/>
    <w:tmpl w:val="F1E6AFD2"/>
    <w:name w:val="WW8Num1122222"/>
    <w:lvl w:ilvl="0" w:tplc="F020C266">
      <w:start w:val="1"/>
      <w:numFmt w:val="bullet"/>
      <w:lvlText w:val=""/>
      <w:lvlJc w:val="left"/>
      <w:pPr>
        <w:tabs>
          <w:tab w:val="num" w:pos="823"/>
        </w:tabs>
        <w:ind w:left="823" w:hanging="397"/>
      </w:pPr>
      <w:rPr>
        <w:rFonts w:ascii="Symbol" w:hAnsi="Symbol" w:hint="default"/>
        <w:sz w:val="22"/>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31" w15:restartNumberingAfterBreak="0">
    <w:nsid w:val="43072C54"/>
    <w:multiLevelType w:val="singleLevel"/>
    <w:tmpl w:val="92CE82E4"/>
    <w:lvl w:ilvl="0">
      <w:numFmt w:val="bullet"/>
      <w:pStyle w:val="PU1"/>
      <w:lvlText w:val=""/>
      <w:lvlJc w:val="left"/>
      <w:pPr>
        <w:tabs>
          <w:tab w:val="num" w:pos="1211"/>
        </w:tabs>
        <w:ind w:left="1134" w:hanging="283"/>
      </w:pPr>
      <w:rPr>
        <w:rFonts w:ascii="Symbol" w:hAnsi="Symbol" w:hint="default"/>
        <w:b w:val="0"/>
        <w:i w:val="0"/>
        <w:caps w:val="0"/>
        <w:strike w:val="0"/>
        <w:dstrike w:val="0"/>
        <w:vanish w:val="0"/>
        <w:color w:val="auto"/>
        <w:sz w:val="22"/>
        <w:vertAlign w:val="baseline"/>
      </w:rPr>
    </w:lvl>
  </w:abstractNum>
  <w:abstractNum w:abstractNumId="32" w15:restartNumberingAfterBreak="0">
    <w:nsid w:val="435B3C7D"/>
    <w:multiLevelType w:val="hybridMultilevel"/>
    <w:tmpl w:val="8AB8609E"/>
    <w:lvl w:ilvl="0" w:tplc="FFFFFFFF">
      <w:numFmt w:val="bullet"/>
      <w:lvlText w:val=""/>
      <w:legacy w:legacy="1" w:legacySpace="0" w:legacyIndent="283"/>
      <w:lvlJc w:val="left"/>
      <w:pPr>
        <w:ind w:left="4580" w:hanging="283"/>
      </w:pPr>
      <w:rPr>
        <w:rFonts w:ascii="Symbol" w:hAnsi="Symbol" w:hint="default"/>
      </w:rPr>
    </w:lvl>
    <w:lvl w:ilvl="1" w:tplc="040C0003">
      <w:start w:val="1"/>
      <w:numFmt w:val="bullet"/>
      <w:lvlText w:val="o"/>
      <w:lvlJc w:val="left"/>
      <w:pPr>
        <w:tabs>
          <w:tab w:val="num" w:pos="4886"/>
        </w:tabs>
        <w:ind w:left="4886" w:hanging="360"/>
      </w:pPr>
      <w:rPr>
        <w:rFonts w:ascii="Courier New" w:hAnsi="Courier New" w:hint="default"/>
      </w:rPr>
    </w:lvl>
    <w:lvl w:ilvl="2" w:tplc="040C0005">
      <w:start w:val="1"/>
      <w:numFmt w:val="bullet"/>
      <w:lvlText w:val=""/>
      <w:lvlJc w:val="left"/>
      <w:pPr>
        <w:tabs>
          <w:tab w:val="num" w:pos="5606"/>
        </w:tabs>
        <w:ind w:left="5606" w:hanging="360"/>
      </w:pPr>
      <w:rPr>
        <w:rFonts w:ascii="Wingdings" w:hAnsi="Wingdings" w:hint="default"/>
      </w:rPr>
    </w:lvl>
    <w:lvl w:ilvl="3" w:tplc="040C0001">
      <w:start w:val="1"/>
      <w:numFmt w:val="bullet"/>
      <w:lvlText w:val=""/>
      <w:lvlJc w:val="left"/>
      <w:pPr>
        <w:tabs>
          <w:tab w:val="num" w:pos="6326"/>
        </w:tabs>
        <w:ind w:left="6326" w:hanging="360"/>
      </w:pPr>
      <w:rPr>
        <w:rFonts w:ascii="Symbol" w:hAnsi="Symbol" w:hint="default"/>
      </w:rPr>
    </w:lvl>
    <w:lvl w:ilvl="4" w:tplc="040C0003">
      <w:start w:val="1"/>
      <w:numFmt w:val="bullet"/>
      <w:lvlText w:val="o"/>
      <w:lvlJc w:val="left"/>
      <w:pPr>
        <w:tabs>
          <w:tab w:val="num" w:pos="7046"/>
        </w:tabs>
        <w:ind w:left="7046" w:hanging="360"/>
      </w:pPr>
      <w:rPr>
        <w:rFonts w:ascii="Courier New" w:hAnsi="Courier New" w:hint="default"/>
      </w:rPr>
    </w:lvl>
    <w:lvl w:ilvl="5" w:tplc="040C0005">
      <w:start w:val="1"/>
      <w:numFmt w:val="bullet"/>
      <w:lvlText w:val=""/>
      <w:lvlJc w:val="left"/>
      <w:pPr>
        <w:tabs>
          <w:tab w:val="num" w:pos="7766"/>
        </w:tabs>
        <w:ind w:left="7766" w:hanging="360"/>
      </w:pPr>
      <w:rPr>
        <w:rFonts w:ascii="Wingdings" w:hAnsi="Wingdings" w:hint="default"/>
      </w:rPr>
    </w:lvl>
    <w:lvl w:ilvl="6" w:tplc="040C0001">
      <w:start w:val="1"/>
      <w:numFmt w:val="bullet"/>
      <w:lvlText w:val=""/>
      <w:lvlJc w:val="left"/>
      <w:pPr>
        <w:tabs>
          <w:tab w:val="num" w:pos="8486"/>
        </w:tabs>
        <w:ind w:left="8486" w:hanging="360"/>
      </w:pPr>
      <w:rPr>
        <w:rFonts w:ascii="Symbol" w:hAnsi="Symbol" w:hint="default"/>
      </w:rPr>
    </w:lvl>
    <w:lvl w:ilvl="7" w:tplc="040C0003">
      <w:start w:val="1"/>
      <w:numFmt w:val="bullet"/>
      <w:lvlText w:val="o"/>
      <w:lvlJc w:val="left"/>
      <w:pPr>
        <w:tabs>
          <w:tab w:val="num" w:pos="9206"/>
        </w:tabs>
        <w:ind w:left="9206" w:hanging="360"/>
      </w:pPr>
      <w:rPr>
        <w:rFonts w:ascii="Courier New" w:hAnsi="Courier New" w:hint="default"/>
      </w:rPr>
    </w:lvl>
    <w:lvl w:ilvl="8" w:tplc="040C0005">
      <w:start w:val="1"/>
      <w:numFmt w:val="bullet"/>
      <w:lvlText w:val=""/>
      <w:lvlJc w:val="left"/>
      <w:pPr>
        <w:tabs>
          <w:tab w:val="num" w:pos="9926"/>
        </w:tabs>
        <w:ind w:left="9926" w:hanging="360"/>
      </w:pPr>
      <w:rPr>
        <w:rFonts w:ascii="Wingdings" w:hAnsi="Wingdings" w:hint="default"/>
      </w:rPr>
    </w:lvl>
  </w:abstractNum>
  <w:abstractNum w:abstractNumId="33" w15:restartNumberingAfterBreak="0">
    <w:nsid w:val="45185FE6"/>
    <w:multiLevelType w:val="hybridMultilevel"/>
    <w:tmpl w:val="ABE2AA8E"/>
    <w:lvl w:ilvl="0" w:tplc="FFFFFFFF">
      <w:numFmt w:val="bullet"/>
      <w:lvlText w:val=""/>
      <w:legacy w:legacy="1" w:legacySpace="0" w:legacyIndent="283"/>
      <w:lvlJc w:val="left"/>
      <w:pPr>
        <w:ind w:left="1275" w:hanging="283"/>
      </w:pPr>
      <w:rPr>
        <w:rFonts w:ascii="Symbol" w:hAnsi="Symbol" w:hint="default"/>
      </w:rPr>
    </w:lvl>
    <w:lvl w:ilvl="1" w:tplc="040C0003">
      <w:start w:val="1"/>
      <w:numFmt w:val="bullet"/>
      <w:lvlText w:val="o"/>
      <w:lvlJc w:val="left"/>
      <w:pPr>
        <w:tabs>
          <w:tab w:val="num" w:pos="1581"/>
        </w:tabs>
        <w:ind w:left="1581" w:hanging="360"/>
      </w:pPr>
      <w:rPr>
        <w:rFonts w:ascii="Courier New" w:hAnsi="Courier New" w:hint="default"/>
      </w:rPr>
    </w:lvl>
    <w:lvl w:ilvl="2" w:tplc="040C0005">
      <w:start w:val="1"/>
      <w:numFmt w:val="bullet"/>
      <w:lvlText w:val=""/>
      <w:lvlJc w:val="left"/>
      <w:pPr>
        <w:tabs>
          <w:tab w:val="num" w:pos="2301"/>
        </w:tabs>
        <w:ind w:left="2301" w:hanging="360"/>
      </w:pPr>
      <w:rPr>
        <w:rFonts w:ascii="Wingdings" w:hAnsi="Wingdings" w:hint="default"/>
      </w:rPr>
    </w:lvl>
    <w:lvl w:ilvl="3" w:tplc="080C0003">
      <w:start w:val="1"/>
      <w:numFmt w:val="bullet"/>
      <w:lvlText w:val="o"/>
      <w:lvlJc w:val="left"/>
      <w:pPr>
        <w:tabs>
          <w:tab w:val="num" w:pos="3021"/>
        </w:tabs>
        <w:ind w:left="3021" w:hanging="360"/>
      </w:pPr>
      <w:rPr>
        <w:rFonts w:ascii="Courier New" w:hAnsi="Courier New" w:cs="Courier New" w:hint="default"/>
      </w:rPr>
    </w:lvl>
    <w:lvl w:ilvl="4" w:tplc="040C0003">
      <w:start w:val="1"/>
      <w:numFmt w:val="bullet"/>
      <w:lvlText w:val="o"/>
      <w:lvlJc w:val="left"/>
      <w:pPr>
        <w:tabs>
          <w:tab w:val="num" w:pos="3741"/>
        </w:tabs>
        <w:ind w:left="3741" w:hanging="360"/>
      </w:pPr>
      <w:rPr>
        <w:rFonts w:ascii="Courier New" w:hAnsi="Courier New" w:hint="default"/>
      </w:rPr>
    </w:lvl>
    <w:lvl w:ilvl="5" w:tplc="040C0005">
      <w:start w:val="1"/>
      <w:numFmt w:val="bullet"/>
      <w:lvlText w:val=""/>
      <w:lvlJc w:val="left"/>
      <w:pPr>
        <w:tabs>
          <w:tab w:val="num" w:pos="4461"/>
        </w:tabs>
        <w:ind w:left="4461" w:hanging="360"/>
      </w:pPr>
      <w:rPr>
        <w:rFonts w:ascii="Wingdings" w:hAnsi="Wingdings" w:hint="default"/>
      </w:rPr>
    </w:lvl>
    <w:lvl w:ilvl="6" w:tplc="040C0001">
      <w:start w:val="1"/>
      <w:numFmt w:val="bullet"/>
      <w:lvlText w:val=""/>
      <w:lvlJc w:val="left"/>
      <w:pPr>
        <w:tabs>
          <w:tab w:val="num" w:pos="5181"/>
        </w:tabs>
        <w:ind w:left="5181" w:hanging="360"/>
      </w:pPr>
      <w:rPr>
        <w:rFonts w:ascii="Symbol" w:hAnsi="Symbol" w:hint="default"/>
      </w:rPr>
    </w:lvl>
    <w:lvl w:ilvl="7" w:tplc="040C0003">
      <w:start w:val="1"/>
      <w:numFmt w:val="bullet"/>
      <w:lvlText w:val="o"/>
      <w:lvlJc w:val="left"/>
      <w:pPr>
        <w:tabs>
          <w:tab w:val="num" w:pos="5901"/>
        </w:tabs>
        <w:ind w:left="5901" w:hanging="360"/>
      </w:pPr>
      <w:rPr>
        <w:rFonts w:ascii="Courier New" w:hAnsi="Courier New" w:hint="default"/>
      </w:rPr>
    </w:lvl>
    <w:lvl w:ilvl="8" w:tplc="040C0005">
      <w:start w:val="1"/>
      <w:numFmt w:val="bullet"/>
      <w:lvlText w:val=""/>
      <w:lvlJc w:val="left"/>
      <w:pPr>
        <w:tabs>
          <w:tab w:val="num" w:pos="6621"/>
        </w:tabs>
        <w:ind w:left="6621" w:hanging="360"/>
      </w:pPr>
      <w:rPr>
        <w:rFonts w:ascii="Wingdings" w:hAnsi="Wingdings" w:hint="default"/>
      </w:rPr>
    </w:lvl>
  </w:abstractNum>
  <w:abstractNum w:abstractNumId="34" w15:restartNumberingAfterBreak="0">
    <w:nsid w:val="4B3327DC"/>
    <w:multiLevelType w:val="hybridMultilevel"/>
    <w:tmpl w:val="B26684C8"/>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082"/>
        </w:tabs>
        <w:ind w:left="2082" w:hanging="360"/>
      </w:pPr>
      <w:rPr>
        <w:rFonts w:ascii="Courier New" w:hAnsi="Courier New" w:hint="default"/>
      </w:rPr>
    </w:lvl>
    <w:lvl w:ilvl="2" w:tplc="040C0005">
      <w:start w:val="1"/>
      <w:numFmt w:val="bullet"/>
      <w:lvlText w:val=""/>
      <w:lvlJc w:val="left"/>
      <w:pPr>
        <w:tabs>
          <w:tab w:val="num" w:pos="2802"/>
        </w:tabs>
        <w:ind w:left="2802" w:hanging="360"/>
      </w:pPr>
      <w:rPr>
        <w:rFonts w:ascii="Wingdings" w:hAnsi="Wingdings" w:hint="default"/>
      </w:rPr>
    </w:lvl>
    <w:lvl w:ilvl="3" w:tplc="040C0001">
      <w:start w:val="1"/>
      <w:numFmt w:val="bullet"/>
      <w:lvlText w:val=""/>
      <w:lvlJc w:val="left"/>
      <w:pPr>
        <w:tabs>
          <w:tab w:val="num" w:pos="3522"/>
        </w:tabs>
        <w:ind w:left="3522" w:hanging="360"/>
      </w:pPr>
      <w:rPr>
        <w:rFonts w:ascii="Symbol" w:hAnsi="Symbol" w:hint="default"/>
      </w:rPr>
    </w:lvl>
    <w:lvl w:ilvl="4" w:tplc="040C0003">
      <w:start w:val="1"/>
      <w:numFmt w:val="bullet"/>
      <w:lvlText w:val="o"/>
      <w:lvlJc w:val="left"/>
      <w:pPr>
        <w:tabs>
          <w:tab w:val="num" w:pos="4242"/>
        </w:tabs>
        <w:ind w:left="4242" w:hanging="360"/>
      </w:pPr>
      <w:rPr>
        <w:rFonts w:ascii="Courier New" w:hAnsi="Courier New" w:hint="default"/>
      </w:rPr>
    </w:lvl>
    <w:lvl w:ilvl="5" w:tplc="040C0005">
      <w:start w:val="1"/>
      <w:numFmt w:val="bullet"/>
      <w:lvlText w:val=""/>
      <w:lvlJc w:val="left"/>
      <w:pPr>
        <w:tabs>
          <w:tab w:val="num" w:pos="4962"/>
        </w:tabs>
        <w:ind w:left="4962" w:hanging="360"/>
      </w:pPr>
      <w:rPr>
        <w:rFonts w:ascii="Wingdings" w:hAnsi="Wingdings" w:hint="default"/>
      </w:rPr>
    </w:lvl>
    <w:lvl w:ilvl="6" w:tplc="040C0001">
      <w:start w:val="1"/>
      <w:numFmt w:val="bullet"/>
      <w:lvlText w:val=""/>
      <w:lvlJc w:val="left"/>
      <w:pPr>
        <w:tabs>
          <w:tab w:val="num" w:pos="5682"/>
        </w:tabs>
        <w:ind w:left="5682" w:hanging="360"/>
      </w:pPr>
      <w:rPr>
        <w:rFonts w:ascii="Symbol" w:hAnsi="Symbol" w:hint="default"/>
      </w:rPr>
    </w:lvl>
    <w:lvl w:ilvl="7" w:tplc="040C0003">
      <w:start w:val="1"/>
      <w:numFmt w:val="bullet"/>
      <w:lvlText w:val="o"/>
      <w:lvlJc w:val="left"/>
      <w:pPr>
        <w:tabs>
          <w:tab w:val="num" w:pos="6402"/>
        </w:tabs>
        <w:ind w:left="6402" w:hanging="360"/>
      </w:pPr>
      <w:rPr>
        <w:rFonts w:ascii="Courier New" w:hAnsi="Courier New" w:hint="default"/>
      </w:rPr>
    </w:lvl>
    <w:lvl w:ilvl="8" w:tplc="040C0005">
      <w:start w:val="1"/>
      <w:numFmt w:val="bullet"/>
      <w:lvlText w:val=""/>
      <w:lvlJc w:val="left"/>
      <w:pPr>
        <w:tabs>
          <w:tab w:val="num" w:pos="7122"/>
        </w:tabs>
        <w:ind w:left="7122" w:hanging="360"/>
      </w:pPr>
      <w:rPr>
        <w:rFonts w:ascii="Wingdings" w:hAnsi="Wingdings" w:hint="default"/>
      </w:rPr>
    </w:lvl>
  </w:abstractNum>
  <w:abstractNum w:abstractNumId="35" w15:restartNumberingAfterBreak="0">
    <w:nsid w:val="4E640F9D"/>
    <w:multiLevelType w:val="hybridMultilevel"/>
    <w:tmpl w:val="3F4237CE"/>
    <w:lvl w:ilvl="0" w:tplc="FFFFFFFF">
      <w:numFmt w:val="bullet"/>
      <w:lvlText w:val=""/>
      <w:legacy w:legacy="1" w:legacySpace="0" w:legacyIndent="283"/>
      <w:lvlJc w:val="left"/>
      <w:pPr>
        <w:ind w:left="1134" w:hanging="283"/>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210C75"/>
    <w:multiLevelType w:val="hybridMultilevel"/>
    <w:tmpl w:val="10D292A2"/>
    <w:lvl w:ilvl="0" w:tplc="C652CE6E">
      <w:numFmt w:val="bullet"/>
      <w:lvlText w:val=""/>
      <w:lvlJc w:val="left"/>
      <w:pPr>
        <w:ind w:left="1377" w:hanging="396"/>
      </w:pPr>
      <w:rPr>
        <w:rFonts w:ascii="Symbol" w:eastAsia="Symbol" w:hAnsi="Symbol" w:cs="Symbol" w:hint="default"/>
        <w:w w:val="100"/>
        <w:sz w:val="22"/>
        <w:szCs w:val="22"/>
        <w:lang w:val="fr-FR" w:eastAsia="fr-FR" w:bidi="fr-FR"/>
      </w:rPr>
    </w:lvl>
    <w:lvl w:ilvl="1" w:tplc="DFC06992">
      <w:numFmt w:val="bullet"/>
      <w:lvlText w:val="•"/>
      <w:lvlJc w:val="left"/>
      <w:pPr>
        <w:ind w:left="2208" w:hanging="396"/>
      </w:pPr>
      <w:rPr>
        <w:lang w:val="fr-FR" w:eastAsia="fr-FR" w:bidi="fr-FR"/>
      </w:rPr>
    </w:lvl>
    <w:lvl w:ilvl="2" w:tplc="6D4A3584">
      <w:numFmt w:val="bullet"/>
      <w:lvlText w:val="•"/>
      <w:lvlJc w:val="left"/>
      <w:pPr>
        <w:ind w:left="3036" w:hanging="396"/>
      </w:pPr>
      <w:rPr>
        <w:lang w:val="fr-FR" w:eastAsia="fr-FR" w:bidi="fr-FR"/>
      </w:rPr>
    </w:lvl>
    <w:lvl w:ilvl="3" w:tplc="9274008E">
      <w:numFmt w:val="bullet"/>
      <w:lvlText w:val="•"/>
      <w:lvlJc w:val="left"/>
      <w:pPr>
        <w:ind w:left="3864" w:hanging="396"/>
      </w:pPr>
      <w:rPr>
        <w:lang w:val="fr-FR" w:eastAsia="fr-FR" w:bidi="fr-FR"/>
      </w:rPr>
    </w:lvl>
    <w:lvl w:ilvl="4" w:tplc="B68C9B28">
      <w:numFmt w:val="bullet"/>
      <w:lvlText w:val="•"/>
      <w:lvlJc w:val="left"/>
      <w:pPr>
        <w:ind w:left="4692" w:hanging="396"/>
      </w:pPr>
      <w:rPr>
        <w:lang w:val="fr-FR" w:eastAsia="fr-FR" w:bidi="fr-FR"/>
      </w:rPr>
    </w:lvl>
    <w:lvl w:ilvl="5" w:tplc="D862E458">
      <w:numFmt w:val="bullet"/>
      <w:lvlText w:val="•"/>
      <w:lvlJc w:val="left"/>
      <w:pPr>
        <w:ind w:left="5520" w:hanging="396"/>
      </w:pPr>
      <w:rPr>
        <w:lang w:val="fr-FR" w:eastAsia="fr-FR" w:bidi="fr-FR"/>
      </w:rPr>
    </w:lvl>
    <w:lvl w:ilvl="6" w:tplc="BF4EA486">
      <w:numFmt w:val="bullet"/>
      <w:lvlText w:val="•"/>
      <w:lvlJc w:val="left"/>
      <w:pPr>
        <w:ind w:left="6348" w:hanging="396"/>
      </w:pPr>
      <w:rPr>
        <w:lang w:val="fr-FR" w:eastAsia="fr-FR" w:bidi="fr-FR"/>
      </w:rPr>
    </w:lvl>
    <w:lvl w:ilvl="7" w:tplc="26E45DD2">
      <w:numFmt w:val="bullet"/>
      <w:lvlText w:val="•"/>
      <w:lvlJc w:val="left"/>
      <w:pPr>
        <w:ind w:left="7176" w:hanging="396"/>
      </w:pPr>
      <w:rPr>
        <w:lang w:val="fr-FR" w:eastAsia="fr-FR" w:bidi="fr-FR"/>
      </w:rPr>
    </w:lvl>
    <w:lvl w:ilvl="8" w:tplc="D6FC40DA">
      <w:numFmt w:val="bullet"/>
      <w:lvlText w:val="•"/>
      <w:lvlJc w:val="left"/>
      <w:pPr>
        <w:ind w:left="8004" w:hanging="396"/>
      </w:pPr>
      <w:rPr>
        <w:lang w:val="fr-FR" w:eastAsia="fr-FR" w:bidi="fr-FR"/>
      </w:rPr>
    </w:lvl>
  </w:abstractNum>
  <w:abstractNum w:abstractNumId="37" w15:restartNumberingAfterBreak="0">
    <w:nsid w:val="56CE6061"/>
    <w:multiLevelType w:val="multilevel"/>
    <w:tmpl w:val="7FE01B5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7"/>
        </w:tabs>
        <w:ind w:left="797" w:hanging="360"/>
      </w:pPr>
      <w:rPr>
        <w:rFonts w:cs="Times New Roman" w:hint="default"/>
      </w:rPr>
    </w:lvl>
    <w:lvl w:ilvl="2">
      <w:start w:val="1"/>
      <w:numFmt w:val="decimal"/>
      <w:lvlText w:val="%1.%2.%3"/>
      <w:lvlJc w:val="left"/>
      <w:pPr>
        <w:tabs>
          <w:tab w:val="num" w:pos="1594"/>
        </w:tabs>
        <w:ind w:left="1594" w:hanging="720"/>
      </w:pPr>
      <w:rPr>
        <w:rFonts w:cs="Times New Roman" w:hint="default"/>
      </w:rPr>
    </w:lvl>
    <w:lvl w:ilvl="3">
      <w:start w:val="1"/>
      <w:numFmt w:val="decimal"/>
      <w:lvlText w:val="%1.%2.%3.%4"/>
      <w:lvlJc w:val="left"/>
      <w:pPr>
        <w:tabs>
          <w:tab w:val="num" w:pos="2031"/>
        </w:tabs>
        <w:ind w:left="2031" w:hanging="720"/>
      </w:pPr>
      <w:rPr>
        <w:rFonts w:cs="Times New Roman" w:hint="default"/>
      </w:rPr>
    </w:lvl>
    <w:lvl w:ilvl="4">
      <w:start w:val="1"/>
      <w:numFmt w:val="decimal"/>
      <w:lvlText w:val="%1.%2.%3.%4.%5"/>
      <w:lvlJc w:val="left"/>
      <w:pPr>
        <w:tabs>
          <w:tab w:val="num" w:pos="2828"/>
        </w:tabs>
        <w:ind w:left="2828" w:hanging="1080"/>
      </w:pPr>
      <w:rPr>
        <w:rFonts w:cs="Times New Roman" w:hint="default"/>
      </w:rPr>
    </w:lvl>
    <w:lvl w:ilvl="5">
      <w:start w:val="1"/>
      <w:numFmt w:val="decimal"/>
      <w:lvlText w:val="%1.%2.%3.%4.%5.%6"/>
      <w:lvlJc w:val="left"/>
      <w:pPr>
        <w:tabs>
          <w:tab w:val="num" w:pos="3265"/>
        </w:tabs>
        <w:ind w:left="3265" w:hanging="1080"/>
      </w:pPr>
      <w:rPr>
        <w:rFonts w:cs="Times New Roman" w:hint="default"/>
      </w:rPr>
    </w:lvl>
    <w:lvl w:ilvl="6">
      <w:start w:val="1"/>
      <w:numFmt w:val="decimal"/>
      <w:lvlText w:val="%1.%2.%3.%4.%5.%6.%7"/>
      <w:lvlJc w:val="left"/>
      <w:pPr>
        <w:tabs>
          <w:tab w:val="num" w:pos="4062"/>
        </w:tabs>
        <w:ind w:left="4062" w:hanging="1440"/>
      </w:pPr>
      <w:rPr>
        <w:rFonts w:cs="Times New Roman" w:hint="default"/>
      </w:rPr>
    </w:lvl>
    <w:lvl w:ilvl="7">
      <w:start w:val="1"/>
      <w:numFmt w:val="decimal"/>
      <w:lvlText w:val="%1.%2.%3.%4.%5.%6.%7.%8"/>
      <w:lvlJc w:val="left"/>
      <w:pPr>
        <w:tabs>
          <w:tab w:val="num" w:pos="4499"/>
        </w:tabs>
        <w:ind w:left="4499" w:hanging="1440"/>
      </w:pPr>
      <w:rPr>
        <w:rFonts w:cs="Times New Roman" w:hint="default"/>
      </w:rPr>
    </w:lvl>
    <w:lvl w:ilvl="8">
      <w:start w:val="1"/>
      <w:numFmt w:val="decimal"/>
      <w:lvlText w:val="%1.%2.%3.%4.%5.%6.%7.%8.%9"/>
      <w:lvlJc w:val="left"/>
      <w:pPr>
        <w:tabs>
          <w:tab w:val="num" w:pos="4936"/>
        </w:tabs>
        <w:ind w:left="4936" w:hanging="1440"/>
      </w:pPr>
      <w:rPr>
        <w:rFonts w:cs="Times New Roman" w:hint="default"/>
      </w:rPr>
    </w:lvl>
  </w:abstractNum>
  <w:abstractNum w:abstractNumId="38" w15:restartNumberingAfterBreak="0">
    <w:nsid w:val="6F3F0B65"/>
    <w:multiLevelType w:val="hybridMultilevel"/>
    <w:tmpl w:val="3C94779C"/>
    <w:lvl w:ilvl="0" w:tplc="FFFFFFFF">
      <w:numFmt w:val="bullet"/>
      <w:lvlText w:val=""/>
      <w:legacy w:legacy="1" w:legacySpace="0" w:legacyIndent="283"/>
      <w:lvlJc w:val="left"/>
      <w:pPr>
        <w:ind w:left="1134" w:hanging="283"/>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F3F0C"/>
    <w:multiLevelType w:val="hybridMultilevel"/>
    <w:tmpl w:val="C8223ED6"/>
    <w:lvl w:ilvl="0" w:tplc="040C0001">
      <w:start w:val="1"/>
      <w:numFmt w:val="bullet"/>
      <w:lvlText w:val=""/>
      <w:lvlJc w:val="left"/>
      <w:pPr>
        <w:tabs>
          <w:tab w:val="num" w:pos="2136"/>
        </w:tabs>
        <w:ind w:left="2136" w:hanging="360"/>
      </w:pPr>
      <w:rPr>
        <w:rFonts w:ascii="Symbol" w:hAnsi="Symbol"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40" w15:restartNumberingAfterBreak="0">
    <w:nsid w:val="71B4552E"/>
    <w:multiLevelType w:val="hybridMultilevel"/>
    <w:tmpl w:val="87E60A6A"/>
    <w:lvl w:ilvl="0" w:tplc="FFFFFFFF">
      <w:numFmt w:val="bullet"/>
      <w:lvlText w:val=""/>
      <w:legacy w:legacy="1" w:legacySpace="360" w:legacyIndent="283"/>
      <w:lvlJc w:val="left"/>
      <w:pPr>
        <w:ind w:left="1134" w:hanging="283"/>
      </w:pPr>
      <w:rPr>
        <w:rFonts w:ascii="Symbol" w:hAnsi="Symbol" w:hint="default"/>
      </w:rPr>
    </w:lvl>
    <w:lvl w:ilvl="1" w:tplc="040C0003">
      <w:start w:val="1"/>
      <w:numFmt w:val="bullet"/>
      <w:lvlText w:val="o"/>
      <w:lvlJc w:val="left"/>
      <w:pPr>
        <w:tabs>
          <w:tab w:val="num" w:pos="2340"/>
        </w:tabs>
        <w:ind w:left="2340" w:hanging="360"/>
      </w:pPr>
      <w:rPr>
        <w:rFonts w:ascii="Courier New" w:hAnsi="Courier New" w:hint="default"/>
      </w:rPr>
    </w:lvl>
    <w:lvl w:ilvl="2" w:tplc="040C0005">
      <w:start w:val="1"/>
      <w:numFmt w:val="bullet"/>
      <w:lvlText w:val=""/>
      <w:lvlJc w:val="left"/>
      <w:pPr>
        <w:tabs>
          <w:tab w:val="num" w:pos="3060"/>
        </w:tabs>
        <w:ind w:left="3060" w:hanging="360"/>
      </w:pPr>
      <w:rPr>
        <w:rFonts w:ascii="Wingdings" w:hAnsi="Wingdings" w:hint="default"/>
      </w:rPr>
    </w:lvl>
    <w:lvl w:ilvl="3" w:tplc="040C0001">
      <w:start w:val="1"/>
      <w:numFmt w:val="bullet"/>
      <w:lvlText w:val=""/>
      <w:lvlJc w:val="left"/>
      <w:pPr>
        <w:tabs>
          <w:tab w:val="num" w:pos="3780"/>
        </w:tabs>
        <w:ind w:left="3780" w:hanging="360"/>
      </w:pPr>
      <w:rPr>
        <w:rFonts w:ascii="Symbol" w:hAnsi="Symbol" w:hint="default"/>
      </w:rPr>
    </w:lvl>
    <w:lvl w:ilvl="4" w:tplc="040C0003">
      <w:start w:val="1"/>
      <w:numFmt w:val="bullet"/>
      <w:lvlText w:val="o"/>
      <w:lvlJc w:val="left"/>
      <w:pPr>
        <w:tabs>
          <w:tab w:val="num" w:pos="4500"/>
        </w:tabs>
        <w:ind w:left="4500" w:hanging="360"/>
      </w:pPr>
      <w:rPr>
        <w:rFonts w:ascii="Courier New" w:hAnsi="Courier New" w:hint="default"/>
      </w:rPr>
    </w:lvl>
    <w:lvl w:ilvl="5" w:tplc="040C0005">
      <w:start w:val="1"/>
      <w:numFmt w:val="bullet"/>
      <w:lvlText w:val=""/>
      <w:lvlJc w:val="left"/>
      <w:pPr>
        <w:tabs>
          <w:tab w:val="num" w:pos="5220"/>
        </w:tabs>
        <w:ind w:left="5220" w:hanging="360"/>
      </w:pPr>
      <w:rPr>
        <w:rFonts w:ascii="Wingdings" w:hAnsi="Wingdings" w:hint="default"/>
      </w:rPr>
    </w:lvl>
    <w:lvl w:ilvl="6" w:tplc="040C0001">
      <w:start w:val="1"/>
      <w:numFmt w:val="bullet"/>
      <w:lvlText w:val=""/>
      <w:lvlJc w:val="left"/>
      <w:pPr>
        <w:tabs>
          <w:tab w:val="num" w:pos="5940"/>
        </w:tabs>
        <w:ind w:left="5940" w:hanging="360"/>
      </w:pPr>
      <w:rPr>
        <w:rFonts w:ascii="Symbol" w:hAnsi="Symbol" w:hint="default"/>
      </w:rPr>
    </w:lvl>
    <w:lvl w:ilvl="7" w:tplc="040C0003">
      <w:start w:val="1"/>
      <w:numFmt w:val="bullet"/>
      <w:lvlText w:val="o"/>
      <w:lvlJc w:val="left"/>
      <w:pPr>
        <w:tabs>
          <w:tab w:val="num" w:pos="6660"/>
        </w:tabs>
        <w:ind w:left="6660" w:hanging="360"/>
      </w:pPr>
      <w:rPr>
        <w:rFonts w:ascii="Courier New" w:hAnsi="Courier New" w:hint="default"/>
      </w:rPr>
    </w:lvl>
    <w:lvl w:ilvl="8" w:tplc="040C0005">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72253BFE"/>
    <w:multiLevelType w:val="hybridMultilevel"/>
    <w:tmpl w:val="6874AE04"/>
    <w:name w:val="WW8Num1122"/>
    <w:lvl w:ilvl="0" w:tplc="F020C266">
      <w:start w:val="1"/>
      <w:numFmt w:val="bullet"/>
      <w:lvlText w:val=""/>
      <w:lvlJc w:val="left"/>
      <w:pPr>
        <w:tabs>
          <w:tab w:val="num" w:pos="1248"/>
        </w:tabs>
        <w:ind w:left="1248" w:hanging="397"/>
      </w:pPr>
      <w:rPr>
        <w:rFonts w:ascii="Symbol" w:hAnsi="Symbol" w:hint="default"/>
        <w:sz w:val="22"/>
      </w:rPr>
    </w:lvl>
    <w:lvl w:ilvl="1" w:tplc="040C0003" w:tentative="1">
      <w:start w:val="1"/>
      <w:numFmt w:val="bullet"/>
      <w:lvlText w:val="o"/>
      <w:lvlJc w:val="left"/>
      <w:pPr>
        <w:tabs>
          <w:tab w:val="num" w:pos="1439"/>
        </w:tabs>
        <w:ind w:left="1439" w:hanging="360"/>
      </w:pPr>
      <w:rPr>
        <w:rFonts w:ascii="Courier New" w:hAnsi="Courier New" w:cs="Courier New" w:hint="default"/>
      </w:rPr>
    </w:lvl>
    <w:lvl w:ilvl="2" w:tplc="040C0005" w:tentative="1">
      <w:start w:val="1"/>
      <w:numFmt w:val="bullet"/>
      <w:lvlText w:val=""/>
      <w:lvlJc w:val="left"/>
      <w:pPr>
        <w:tabs>
          <w:tab w:val="num" w:pos="2159"/>
        </w:tabs>
        <w:ind w:left="2159" w:hanging="360"/>
      </w:pPr>
      <w:rPr>
        <w:rFonts w:ascii="Wingdings" w:hAnsi="Wingdings" w:hint="default"/>
      </w:rPr>
    </w:lvl>
    <w:lvl w:ilvl="3" w:tplc="040C0001" w:tentative="1">
      <w:start w:val="1"/>
      <w:numFmt w:val="bullet"/>
      <w:lvlText w:val=""/>
      <w:lvlJc w:val="left"/>
      <w:pPr>
        <w:tabs>
          <w:tab w:val="num" w:pos="2879"/>
        </w:tabs>
        <w:ind w:left="2879" w:hanging="360"/>
      </w:pPr>
      <w:rPr>
        <w:rFonts w:ascii="Symbol" w:hAnsi="Symbol" w:hint="default"/>
      </w:rPr>
    </w:lvl>
    <w:lvl w:ilvl="4" w:tplc="040C0003" w:tentative="1">
      <w:start w:val="1"/>
      <w:numFmt w:val="bullet"/>
      <w:lvlText w:val="o"/>
      <w:lvlJc w:val="left"/>
      <w:pPr>
        <w:tabs>
          <w:tab w:val="num" w:pos="3599"/>
        </w:tabs>
        <w:ind w:left="3599" w:hanging="360"/>
      </w:pPr>
      <w:rPr>
        <w:rFonts w:ascii="Courier New" w:hAnsi="Courier New" w:cs="Courier New" w:hint="default"/>
      </w:rPr>
    </w:lvl>
    <w:lvl w:ilvl="5" w:tplc="040C0005" w:tentative="1">
      <w:start w:val="1"/>
      <w:numFmt w:val="bullet"/>
      <w:lvlText w:val=""/>
      <w:lvlJc w:val="left"/>
      <w:pPr>
        <w:tabs>
          <w:tab w:val="num" w:pos="4319"/>
        </w:tabs>
        <w:ind w:left="4319" w:hanging="360"/>
      </w:pPr>
      <w:rPr>
        <w:rFonts w:ascii="Wingdings" w:hAnsi="Wingdings" w:hint="default"/>
      </w:rPr>
    </w:lvl>
    <w:lvl w:ilvl="6" w:tplc="040C0001" w:tentative="1">
      <w:start w:val="1"/>
      <w:numFmt w:val="bullet"/>
      <w:lvlText w:val=""/>
      <w:lvlJc w:val="left"/>
      <w:pPr>
        <w:tabs>
          <w:tab w:val="num" w:pos="5039"/>
        </w:tabs>
        <w:ind w:left="5039" w:hanging="360"/>
      </w:pPr>
      <w:rPr>
        <w:rFonts w:ascii="Symbol" w:hAnsi="Symbol" w:hint="default"/>
      </w:rPr>
    </w:lvl>
    <w:lvl w:ilvl="7" w:tplc="040C0003" w:tentative="1">
      <w:start w:val="1"/>
      <w:numFmt w:val="bullet"/>
      <w:lvlText w:val="o"/>
      <w:lvlJc w:val="left"/>
      <w:pPr>
        <w:tabs>
          <w:tab w:val="num" w:pos="5759"/>
        </w:tabs>
        <w:ind w:left="5759" w:hanging="360"/>
      </w:pPr>
      <w:rPr>
        <w:rFonts w:ascii="Courier New" w:hAnsi="Courier New" w:cs="Courier New" w:hint="default"/>
      </w:rPr>
    </w:lvl>
    <w:lvl w:ilvl="8" w:tplc="040C0005" w:tentative="1">
      <w:start w:val="1"/>
      <w:numFmt w:val="bullet"/>
      <w:lvlText w:val=""/>
      <w:lvlJc w:val="left"/>
      <w:pPr>
        <w:tabs>
          <w:tab w:val="num" w:pos="6479"/>
        </w:tabs>
        <w:ind w:left="6479" w:hanging="360"/>
      </w:pPr>
      <w:rPr>
        <w:rFonts w:ascii="Wingdings" w:hAnsi="Wingdings" w:hint="default"/>
      </w:rPr>
    </w:lvl>
  </w:abstractNum>
  <w:abstractNum w:abstractNumId="42" w15:restartNumberingAfterBreak="0">
    <w:nsid w:val="7EC35286"/>
    <w:multiLevelType w:val="multilevel"/>
    <w:tmpl w:val="8AB8609E"/>
    <w:lvl w:ilvl="0">
      <w:numFmt w:val="bullet"/>
      <w:lvlText w:val=""/>
      <w:legacy w:legacy="1" w:legacySpace="0" w:legacyIndent="283"/>
      <w:lvlJc w:val="left"/>
      <w:pPr>
        <w:ind w:left="1134" w:hanging="28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3"/>
  </w:num>
  <w:num w:numId="4">
    <w:abstractNumId w:val="10"/>
    <w:lvlOverride w:ilvl="0">
      <w:lvl w:ilvl="0">
        <w:numFmt w:val="bullet"/>
        <w:lvlText w:val=""/>
        <w:legacy w:legacy="1" w:legacySpace="0" w:legacyIndent="283"/>
        <w:lvlJc w:val="left"/>
        <w:pPr>
          <w:ind w:left="1183" w:hanging="283"/>
        </w:pPr>
        <w:rPr>
          <w:rFonts w:ascii="Symbol" w:hAnsi="Symbol" w:hint="default"/>
        </w:rPr>
      </w:lvl>
    </w:lvlOverride>
  </w:num>
  <w:num w:numId="5">
    <w:abstractNumId w:val="22"/>
  </w:num>
  <w:num w:numId="6">
    <w:abstractNumId w:val="28"/>
  </w:num>
  <w:num w:numId="7">
    <w:abstractNumId w:val="40"/>
  </w:num>
  <w:num w:numId="8">
    <w:abstractNumId w:val="26"/>
  </w:num>
  <w:num w:numId="9">
    <w:abstractNumId w:val="29"/>
  </w:num>
  <w:num w:numId="10">
    <w:abstractNumId w:val="15"/>
  </w:num>
  <w:num w:numId="11">
    <w:abstractNumId w:val="32"/>
  </w:num>
  <w:num w:numId="12">
    <w:abstractNumId w:val="38"/>
  </w:num>
  <w:num w:numId="13">
    <w:abstractNumId w:val="35"/>
  </w:num>
  <w:num w:numId="14">
    <w:abstractNumId w:val="17"/>
  </w:num>
  <w:num w:numId="15">
    <w:abstractNumId w:val="39"/>
  </w:num>
  <w:num w:numId="16">
    <w:abstractNumId w:val="34"/>
  </w:num>
  <w:num w:numId="17">
    <w:abstractNumId w:val="37"/>
  </w:num>
  <w:num w:numId="18">
    <w:abstractNumId w:val="25"/>
  </w:num>
  <w:num w:numId="19">
    <w:abstractNumId w:val="42"/>
  </w:num>
  <w:num w:numId="20">
    <w:abstractNumId w:val="24"/>
  </w:num>
  <w:num w:numId="21">
    <w:abstractNumId w:val="12"/>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32">
    <w:abstractNumId w:val="31"/>
  </w:num>
  <w:num w:numId="33">
    <w:abstractNumId w:val="33"/>
  </w:num>
  <w:num w:numId="34">
    <w:abstractNumId w:val="27"/>
  </w:num>
  <w:num w:numId="35">
    <w:abstractNumId w:val="10"/>
    <w:lvlOverride w:ilvl="0">
      <w:lvl w:ilvl="0">
        <w:start w:val="1"/>
        <w:numFmt w:val="bullet"/>
        <w:lvlText w:val=""/>
        <w:legacy w:legacy="1" w:legacySpace="0" w:legacyIndent="284"/>
        <w:lvlJc w:val="left"/>
        <w:pPr>
          <w:ind w:left="709" w:hanging="284"/>
        </w:pPr>
        <w:rPr>
          <w:rFonts w:ascii="Symbol" w:hAnsi="Symbol" w:hint="default"/>
          <w:sz w:val="22"/>
        </w:rPr>
      </w:lvl>
    </w:lvlOverride>
  </w:num>
  <w:num w:numId="36">
    <w:abstractNumId w:val="10"/>
    <w:lvlOverride w:ilvl="0">
      <w:lvl w:ilvl="0">
        <w:start w:val="1"/>
        <w:numFmt w:val="bullet"/>
        <w:lvlText w:val=""/>
        <w:legacy w:legacy="1" w:legacySpace="0" w:legacyIndent="284"/>
        <w:lvlJc w:val="left"/>
        <w:pPr>
          <w:ind w:left="993" w:hanging="284"/>
        </w:pPr>
        <w:rPr>
          <w:rFonts w:ascii="Symbol" w:hAnsi="Symbol" w:hint="default"/>
          <w:sz w:val="18"/>
        </w:rPr>
      </w:lvl>
    </w:lvlOverride>
  </w:num>
  <w:num w:numId="37">
    <w:abstractNumId w:val="20"/>
  </w:num>
  <w:num w:numId="38">
    <w:abstractNumId w:val="30"/>
  </w:num>
  <w:num w:numId="39">
    <w:abstractNumId w:val="41"/>
  </w:num>
  <w:num w:numId="40">
    <w:abstractNumId w:val="18"/>
  </w:num>
  <w:num w:numId="41">
    <w:abstractNumId w:val="14"/>
  </w:num>
  <w:num w:numId="42">
    <w:abstractNumId w:val="21"/>
  </w:num>
  <w:num w:numId="43">
    <w:abstractNumId w:val="16"/>
  </w:num>
  <w:num w:numId="4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24E507A3-8B51-47CD-97A7-3AFC2002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lang w:val="fr-FR" w:eastAsia="ar-SA"/>
    </w:rPr>
  </w:style>
  <w:style w:type="paragraph" w:styleId="Titre1">
    <w:name w:val="heading 1"/>
    <w:basedOn w:val="Normal"/>
    <w:next w:val="Normal"/>
    <w:link w:val="Titre1Car"/>
    <w:uiPriority w:val="99"/>
    <w:qFormat/>
    <w:pPr>
      <w:keepNext/>
      <w:widowControl w:val="0"/>
      <w:numPr>
        <w:numId w:val="1"/>
      </w:numPr>
      <w:jc w:val="both"/>
      <w:outlineLvl w:val="0"/>
    </w:pPr>
    <w:rPr>
      <w:rFonts w:ascii="Calibri" w:hAnsi="Calibri"/>
      <w:sz w:val="24"/>
    </w:rPr>
  </w:style>
  <w:style w:type="paragraph" w:styleId="Titre2">
    <w:name w:val="heading 2"/>
    <w:basedOn w:val="Normal"/>
    <w:next w:val="Normal"/>
    <w:link w:val="Titre2Car"/>
    <w:uiPriority w:val="99"/>
    <w:qFormat/>
    <w:pPr>
      <w:keepNext/>
      <w:numPr>
        <w:ilvl w:val="1"/>
        <w:numId w:val="1"/>
      </w:numPr>
      <w:jc w:val="center"/>
      <w:outlineLvl w:val="1"/>
    </w:pPr>
    <w:rPr>
      <w:rFonts w:ascii="Calibri" w:hAnsi="Calibri"/>
      <w:b/>
      <w:sz w:val="22"/>
    </w:rPr>
  </w:style>
  <w:style w:type="paragraph" w:styleId="Titre3">
    <w:name w:val="heading 3"/>
    <w:basedOn w:val="Titre"/>
    <w:next w:val="Corpsdetexte"/>
    <w:link w:val="Titre3Car"/>
    <w:uiPriority w:val="99"/>
    <w:qFormat/>
    <w:pPr>
      <w:keepNext/>
      <w:numPr>
        <w:ilvl w:val="2"/>
        <w:numId w:val="1"/>
      </w:numPr>
      <w:pBdr>
        <w:bottom w:val="none" w:sz="0" w:space="0" w:color="auto"/>
      </w:pBdr>
      <w:spacing w:before="240" w:after="120"/>
      <w:outlineLvl w:val="2"/>
    </w:pPr>
    <w:rPr>
      <w:rFonts w:ascii="Arial" w:eastAsia="MS Mincho" w:hAnsi="Arial"/>
      <w:b/>
      <w:color w:val="auto"/>
      <w:spacing w:val="0"/>
      <w:kern w:val="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rFonts w:eastAsia="Times New Roman" w:cs="Times New Roman"/>
      <w:sz w:val="24"/>
      <w:lang w:val="fr-FR" w:eastAsia="ar-SA" w:bidi="ar-SA"/>
    </w:rPr>
  </w:style>
  <w:style w:type="character" w:customStyle="1" w:styleId="Titre2Car">
    <w:name w:val="Titre 2 Car"/>
    <w:link w:val="Titre2"/>
    <w:uiPriority w:val="99"/>
    <w:locked/>
    <w:rPr>
      <w:rFonts w:eastAsia="Times New Roman" w:cs="Times New Roman"/>
      <w:b/>
      <w:sz w:val="22"/>
      <w:lang w:val="fr-FR" w:eastAsia="ar-SA" w:bidi="ar-SA"/>
    </w:rPr>
  </w:style>
  <w:style w:type="character" w:customStyle="1" w:styleId="Titre3Car">
    <w:name w:val="Titre 3 Car"/>
    <w:link w:val="Titre3"/>
    <w:uiPriority w:val="99"/>
    <w:locked/>
    <w:rPr>
      <w:rFonts w:ascii="Arial" w:eastAsia="MS Mincho" w:hAnsi="Arial" w:cs="Times New Roman"/>
      <w:b/>
      <w:sz w:val="28"/>
      <w:lang w:val="fr-FR" w:eastAsia="ar-SA" w:bidi="ar-SA"/>
    </w:rPr>
  </w:style>
  <w:style w:type="paragraph" w:customStyle="1" w:styleId="Texte">
    <w:name w:val="Texte"/>
    <w:basedOn w:val="Normal"/>
    <w:uiPriority w:val="99"/>
    <w:pPr>
      <w:widowControl w:val="0"/>
    </w:pPr>
    <w:rPr>
      <w:rFonts w:ascii="MS Serif" w:hAnsi="MS Serif"/>
      <w:lang w:val="fr-BE"/>
    </w:rPr>
  </w:style>
  <w:style w:type="paragraph" w:styleId="En-tte">
    <w:name w:val="header"/>
    <w:basedOn w:val="Normal"/>
    <w:link w:val="En-tteCar"/>
    <w:uiPriority w:val="99"/>
    <w:pPr>
      <w:tabs>
        <w:tab w:val="center" w:pos="4536"/>
        <w:tab w:val="right" w:pos="9072"/>
      </w:tabs>
    </w:pPr>
    <w:rPr>
      <w:rFonts w:eastAsia="Calibri"/>
    </w:rPr>
  </w:style>
  <w:style w:type="character" w:customStyle="1" w:styleId="En-tteCar">
    <w:name w:val="En-tête Car"/>
    <w:link w:val="En-tte"/>
    <w:uiPriority w:val="99"/>
    <w:locked/>
    <w:rPr>
      <w:rFonts w:ascii="Times New Roman" w:hAnsi="Times New Roman" w:cs="Times New Roman"/>
      <w:sz w:val="20"/>
      <w:lang w:val="fr-FR" w:eastAsia="ar-SA" w:bidi="ar-SA"/>
    </w:rPr>
  </w:style>
  <w:style w:type="paragraph" w:styleId="Pieddepage">
    <w:name w:val="footer"/>
    <w:basedOn w:val="Normal"/>
    <w:link w:val="PieddepageCar"/>
    <w:uiPriority w:val="99"/>
    <w:pPr>
      <w:tabs>
        <w:tab w:val="center" w:pos="4536"/>
        <w:tab w:val="right" w:pos="9072"/>
      </w:tabs>
    </w:pPr>
    <w:rPr>
      <w:rFonts w:eastAsia="Calibri"/>
    </w:rPr>
  </w:style>
  <w:style w:type="character" w:customStyle="1" w:styleId="PieddepageCar">
    <w:name w:val="Pied de page Car"/>
    <w:link w:val="Pieddepage"/>
    <w:uiPriority w:val="99"/>
    <w:locked/>
    <w:rPr>
      <w:rFonts w:ascii="Times New Roman" w:hAnsi="Times New Roman" w:cs="Times New Roman"/>
      <w:sz w:val="20"/>
      <w:lang w:val="fr-FR" w:eastAsia="ar-SA" w:bidi="ar-SA"/>
    </w:rPr>
  </w:style>
  <w:style w:type="paragraph" w:styleId="NormalWeb">
    <w:name w:val="Normal (Web)"/>
    <w:basedOn w:val="Normal"/>
    <w:uiPriority w:val="99"/>
    <w:pPr>
      <w:suppressAutoHyphens w:val="0"/>
      <w:spacing w:before="100" w:beforeAutospacing="1" w:after="100" w:afterAutospacing="1"/>
    </w:pPr>
    <w:rPr>
      <w:sz w:val="24"/>
      <w:szCs w:val="24"/>
      <w:lang w:val="fr-BE" w:eastAsia="fr-BE"/>
    </w:rPr>
  </w:style>
  <w:style w:type="paragraph" w:styleId="Titre">
    <w:name w:val="Title"/>
    <w:basedOn w:val="Normal"/>
    <w:next w:val="Normal"/>
    <w:link w:val="TitreCar"/>
    <w:uiPriority w:val="99"/>
    <w:qFormat/>
    <w:pPr>
      <w:pBdr>
        <w:bottom w:val="single" w:sz="8" w:space="4" w:color="4F81BD"/>
      </w:pBdr>
      <w:spacing w:after="300"/>
    </w:pPr>
    <w:rPr>
      <w:rFonts w:ascii="Cambria" w:eastAsia="Calibri" w:hAnsi="Cambria"/>
      <w:color w:val="17365D"/>
      <w:spacing w:val="5"/>
      <w:kern w:val="28"/>
      <w:sz w:val="52"/>
    </w:rPr>
  </w:style>
  <w:style w:type="character" w:customStyle="1" w:styleId="TitreCar">
    <w:name w:val="Titre Car"/>
    <w:link w:val="Titre"/>
    <w:uiPriority w:val="99"/>
    <w:locked/>
    <w:rPr>
      <w:rFonts w:ascii="Cambria" w:hAnsi="Cambria" w:cs="Times New Roman"/>
      <w:color w:val="17365D"/>
      <w:spacing w:val="5"/>
      <w:kern w:val="28"/>
      <w:sz w:val="52"/>
      <w:lang w:val="fr-FR" w:eastAsia="ar-SA" w:bidi="ar-SA"/>
    </w:rPr>
  </w:style>
  <w:style w:type="paragraph" w:styleId="Corpsdetexte">
    <w:name w:val="Body Text"/>
    <w:basedOn w:val="Normal"/>
    <w:link w:val="CorpsdetexteCar"/>
    <w:uiPriority w:val="99"/>
    <w:semiHidden/>
    <w:pPr>
      <w:spacing w:after="120"/>
    </w:pPr>
    <w:rPr>
      <w:rFonts w:eastAsia="Calibri"/>
    </w:rPr>
  </w:style>
  <w:style w:type="character" w:customStyle="1" w:styleId="CorpsdetexteCar">
    <w:name w:val="Corps de texte Car"/>
    <w:link w:val="Corpsdetexte"/>
    <w:uiPriority w:val="99"/>
    <w:semiHidden/>
    <w:locked/>
    <w:rPr>
      <w:rFonts w:ascii="Times New Roman" w:hAnsi="Times New Roman" w:cs="Times New Roman"/>
      <w:sz w:val="20"/>
      <w:lang w:val="fr-FR" w:eastAsia="ar-SA" w:bidi="ar-SA"/>
    </w:rPr>
  </w:style>
  <w:style w:type="paragraph" w:styleId="Textedebulles">
    <w:name w:val="Balloon Text"/>
    <w:basedOn w:val="Normal"/>
    <w:link w:val="TextedebullesCar"/>
    <w:uiPriority w:val="99"/>
    <w:semiHidden/>
    <w:rPr>
      <w:rFonts w:ascii="Tahoma" w:eastAsia="Calibri" w:hAnsi="Tahoma"/>
      <w:sz w:val="16"/>
    </w:rPr>
  </w:style>
  <w:style w:type="character" w:customStyle="1" w:styleId="TextedebullesCar">
    <w:name w:val="Texte de bulles Car"/>
    <w:link w:val="Textedebulles"/>
    <w:uiPriority w:val="99"/>
    <w:semiHidden/>
    <w:locked/>
    <w:rPr>
      <w:rFonts w:ascii="Tahoma" w:hAnsi="Tahoma" w:cs="Times New Roman"/>
      <w:sz w:val="16"/>
      <w:lang w:val="fr-FR" w:eastAsia="ar-SA" w:bidi="ar-SA"/>
    </w:rPr>
  </w:style>
  <w:style w:type="paragraph" w:styleId="Paragraphedeliste">
    <w:name w:val="List Paragraph"/>
    <w:basedOn w:val="Normal"/>
    <w:uiPriority w:val="1"/>
    <w:qFormat/>
    <w:pPr>
      <w:ind w:left="720"/>
    </w:pPr>
  </w:style>
  <w:style w:type="paragraph" w:styleId="Retraitcorpsdetexte">
    <w:name w:val="Body Text Indent"/>
    <w:basedOn w:val="Normal"/>
    <w:link w:val="RetraitcorpsdetexteCar"/>
    <w:uiPriority w:val="99"/>
    <w:pPr>
      <w:spacing w:after="120"/>
      <w:ind w:left="283"/>
    </w:pPr>
    <w:rPr>
      <w:rFonts w:eastAsia="Calibri"/>
    </w:rPr>
  </w:style>
  <w:style w:type="character" w:customStyle="1" w:styleId="RetraitcorpsdetexteCar">
    <w:name w:val="Retrait corps de texte Car"/>
    <w:link w:val="Retraitcorpsdetexte"/>
    <w:uiPriority w:val="99"/>
    <w:semiHidden/>
    <w:locked/>
    <w:rPr>
      <w:rFonts w:ascii="Times New Roman" w:hAnsi="Times New Roman" w:cs="Times New Roman"/>
      <w:sz w:val="20"/>
      <w:lang w:val="fr-FR" w:eastAsia="ar-SA" w:bidi="ar-SA"/>
    </w:rPr>
  </w:style>
  <w:style w:type="paragraph" w:customStyle="1" w:styleId="normal01">
    <w:name w:val="normal01"/>
    <w:basedOn w:val="Normal"/>
    <w:uiPriority w:val="99"/>
    <w:pPr>
      <w:widowControl w:val="0"/>
      <w:numPr>
        <w:numId w:val="21"/>
      </w:numPr>
      <w:spacing w:line="240" w:lineRule="atLeast"/>
    </w:pPr>
    <w:rPr>
      <w:rFonts w:eastAsia="Calibri"/>
      <w:sz w:val="22"/>
    </w:rPr>
  </w:style>
  <w:style w:type="paragraph" w:customStyle="1" w:styleId="Normaltxtdosped">
    <w:name w:val="Normal.txtdosped"/>
    <w:uiPriority w:val="99"/>
    <w:pPr>
      <w:autoSpaceDE w:val="0"/>
      <w:autoSpaceDN w:val="0"/>
    </w:pPr>
    <w:rPr>
      <w:rFonts w:ascii="Times New Roman" w:eastAsia="Times New Roman" w:hAnsi="Times New Roman"/>
      <w:lang w:val="fr-FR" w:eastAsia="fr-FR"/>
    </w:rPr>
  </w:style>
  <w:style w:type="paragraph" w:styleId="Normalcentr">
    <w:name w:val="Block Text"/>
    <w:basedOn w:val="Normal"/>
    <w:uiPriority w:val="99"/>
    <w:pPr>
      <w:spacing w:after="120"/>
      <w:ind w:left="1440" w:right="1440"/>
    </w:pPr>
  </w:style>
  <w:style w:type="paragraph" w:customStyle="1" w:styleId="PU1">
    <w:name w:val="PU1"/>
    <w:basedOn w:val="Normal"/>
    <w:autoRedefine/>
    <w:uiPriority w:val="99"/>
    <w:pPr>
      <w:numPr>
        <w:numId w:val="32"/>
      </w:numPr>
      <w:suppressAutoHyphens w:val="0"/>
      <w:autoSpaceDE w:val="0"/>
      <w:autoSpaceDN w:val="0"/>
      <w:jc w:val="both"/>
    </w:pPr>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7640">
      <w:bodyDiv w:val="1"/>
      <w:marLeft w:val="0"/>
      <w:marRight w:val="0"/>
      <w:marTop w:val="0"/>
      <w:marBottom w:val="0"/>
      <w:divBdr>
        <w:top w:val="none" w:sz="0" w:space="0" w:color="auto"/>
        <w:left w:val="none" w:sz="0" w:space="0" w:color="auto"/>
        <w:bottom w:val="none" w:sz="0" w:space="0" w:color="auto"/>
        <w:right w:val="none" w:sz="0" w:space="0" w:color="auto"/>
      </w:divBdr>
    </w:div>
    <w:div w:id="1289312273">
      <w:bodyDiv w:val="1"/>
      <w:marLeft w:val="0"/>
      <w:marRight w:val="0"/>
      <w:marTop w:val="0"/>
      <w:marBottom w:val="0"/>
      <w:divBdr>
        <w:top w:val="none" w:sz="0" w:space="0" w:color="auto"/>
        <w:left w:val="none" w:sz="0" w:space="0" w:color="auto"/>
        <w:bottom w:val="none" w:sz="0" w:space="0" w:color="auto"/>
        <w:right w:val="none" w:sz="0" w:space="0" w:color="auto"/>
      </w:divBdr>
    </w:div>
    <w:div w:id="1586497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BCE0-DB17-41BF-8824-772F9848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1621</Words>
  <Characters>8916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lpstr>
    </vt:vector>
  </TitlesOfParts>
  <Company>Institut Ferdinand Cocq Ixelles</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christiane</dc:creator>
  <cp:keywords/>
  <dc:description/>
  <cp:lastModifiedBy>goulet02</cp:lastModifiedBy>
  <cp:revision>32</cp:revision>
  <dcterms:created xsi:type="dcterms:W3CDTF">2020-03-05T14:12:00Z</dcterms:created>
  <dcterms:modified xsi:type="dcterms:W3CDTF">2021-10-14T15:12:00Z</dcterms:modified>
</cp:coreProperties>
</file>