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FD38B" w14:textId="77777777" w:rsidR="00AC398D" w:rsidRDefault="00AC398D">
      <w:pPr>
        <w:pStyle w:val="Texte"/>
        <w:jc w:val="right"/>
        <w:rPr>
          <w:rFonts w:ascii="Times New Roman" w:hAnsi="Times New Roman"/>
          <w:noProof w:val="0"/>
        </w:rPr>
      </w:pPr>
    </w:p>
    <w:p w14:paraId="43533770" w14:textId="77777777" w:rsidR="00AC398D" w:rsidRDefault="00F438F6">
      <w:pPr>
        <w:pStyle w:val="Texte"/>
        <w:jc w:val="center"/>
        <w:rPr>
          <w:rFonts w:ascii="Times New Roman" w:hAnsi="Times New Roman"/>
          <w:b/>
          <w:noProof w:val="0"/>
          <w:sz w:val="22"/>
        </w:rPr>
      </w:pPr>
      <w:r>
        <w:rPr>
          <w:rFonts w:ascii="Times New Roman" w:hAnsi="Times New Roman"/>
          <w:b/>
          <w:noProof w:val="0"/>
          <w:sz w:val="22"/>
        </w:rPr>
        <w:t>MINISTERE DE LA COMMUNAUTE FRANCAISE</w:t>
      </w:r>
    </w:p>
    <w:p w14:paraId="6A82A983" w14:textId="77777777" w:rsidR="00AC398D" w:rsidRDefault="00AC398D">
      <w:pPr>
        <w:pStyle w:val="Texte"/>
        <w:jc w:val="center"/>
        <w:rPr>
          <w:rFonts w:ascii="Times New Roman" w:hAnsi="Times New Roman"/>
          <w:b/>
          <w:noProof w:val="0"/>
          <w:sz w:val="22"/>
        </w:rPr>
      </w:pPr>
    </w:p>
    <w:p w14:paraId="31AE0106" w14:textId="77777777" w:rsidR="00AC398D" w:rsidRDefault="00F438F6">
      <w:pPr>
        <w:pStyle w:val="Texte"/>
        <w:jc w:val="center"/>
        <w:rPr>
          <w:rFonts w:ascii="Times New Roman" w:hAnsi="Times New Roman"/>
          <w:b/>
          <w:noProof w:val="0"/>
          <w:sz w:val="18"/>
        </w:rPr>
      </w:pPr>
      <w:r>
        <w:rPr>
          <w:rFonts w:ascii="Times New Roman" w:hAnsi="Times New Roman"/>
          <w:b/>
          <w:noProof w:val="0"/>
          <w:sz w:val="18"/>
        </w:rPr>
        <w:t xml:space="preserve">ADMINISTRATION GENERALE DE L’ENSEIGNEMENT </w:t>
      </w:r>
    </w:p>
    <w:p w14:paraId="7B6A155F" w14:textId="77777777" w:rsidR="00AC398D" w:rsidRDefault="00AC398D">
      <w:pPr>
        <w:pStyle w:val="Texte"/>
        <w:jc w:val="center"/>
        <w:rPr>
          <w:rFonts w:ascii="Times New Roman" w:hAnsi="Times New Roman"/>
          <w:noProof w:val="0"/>
          <w:sz w:val="22"/>
        </w:rPr>
      </w:pPr>
    </w:p>
    <w:p w14:paraId="2FC2E7AE" w14:textId="77777777" w:rsidR="00AC398D" w:rsidRDefault="00F438F6">
      <w:pPr>
        <w:pStyle w:val="Texte"/>
        <w:jc w:val="center"/>
        <w:rPr>
          <w:rFonts w:ascii="Times New Roman" w:hAnsi="Times New Roman"/>
          <w:b/>
          <w:noProof w:val="0"/>
          <w:sz w:val="22"/>
        </w:rPr>
      </w:pPr>
      <w:r>
        <w:rPr>
          <w:rFonts w:ascii="Times New Roman" w:hAnsi="Times New Roman"/>
          <w:b/>
          <w:noProof w:val="0"/>
          <w:sz w:val="22"/>
        </w:rPr>
        <w:t>ENSEIGNEMENT DE PROMOTION SOCIALE</w:t>
      </w:r>
    </w:p>
    <w:p w14:paraId="633ED5F3" w14:textId="77777777" w:rsidR="00AC398D" w:rsidRDefault="00AC398D"/>
    <w:p w14:paraId="7CA2C003" w14:textId="77777777" w:rsidR="00AC398D" w:rsidRDefault="00AC398D"/>
    <w:p w14:paraId="0AAD3325" w14:textId="77777777" w:rsidR="00AC398D" w:rsidRDefault="00AC398D"/>
    <w:p w14:paraId="318FD641" w14:textId="77777777" w:rsidR="00AC398D" w:rsidRDefault="00AC398D"/>
    <w:p w14:paraId="761B3DD9" w14:textId="77777777" w:rsidR="00AC398D" w:rsidRDefault="00AC398D"/>
    <w:p w14:paraId="0E209D8E" w14:textId="77777777" w:rsidR="00AC398D" w:rsidRDefault="00AC398D"/>
    <w:p w14:paraId="1448FD79" w14:textId="77777777" w:rsidR="00AC398D" w:rsidRDefault="00AC398D"/>
    <w:p w14:paraId="4F30B6DD" w14:textId="77777777" w:rsidR="00AC398D" w:rsidRDefault="00AC398D"/>
    <w:p w14:paraId="1AE42710" w14:textId="77777777" w:rsidR="00AC398D" w:rsidRDefault="00AC398D"/>
    <w:p w14:paraId="3DBB3E12" w14:textId="77777777" w:rsidR="00AC398D" w:rsidRDefault="00AC398D"/>
    <w:p w14:paraId="5349074A" w14:textId="77777777" w:rsidR="00AC398D" w:rsidRDefault="00AC398D"/>
    <w:p w14:paraId="33A9780D" w14:textId="77777777" w:rsidR="00AC398D" w:rsidRDefault="00AC398D"/>
    <w:p w14:paraId="076F6038" w14:textId="77777777" w:rsidR="00AC398D" w:rsidRDefault="00AC398D"/>
    <w:p w14:paraId="56CB017C" w14:textId="77777777" w:rsidR="00AC398D" w:rsidRDefault="00AC398D"/>
    <w:p w14:paraId="4504D447" w14:textId="77777777" w:rsidR="00AC398D" w:rsidRDefault="00AC398D"/>
    <w:p w14:paraId="655086A6" w14:textId="77777777" w:rsidR="00AC398D" w:rsidRDefault="00AC398D"/>
    <w:p w14:paraId="5D4A8CDB" w14:textId="77777777" w:rsidR="00AC398D" w:rsidRDefault="00AC398D"/>
    <w:p w14:paraId="100AA5BF" w14:textId="77777777" w:rsidR="00AC398D" w:rsidRDefault="00AC398D"/>
    <w:p w14:paraId="0385515B" w14:textId="77777777" w:rsidR="00AC398D" w:rsidRDefault="00AC398D"/>
    <w:p w14:paraId="2C8EAFAE" w14:textId="77777777" w:rsidR="00AC398D" w:rsidRDefault="00AC398D">
      <w:pPr>
        <w:pStyle w:val="Texte"/>
        <w:ind w:left="2269" w:right="2602"/>
        <w:jc w:val="center"/>
        <w:rPr>
          <w:rFonts w:ascii="Times New Roman" w:hAnsi="Times New Roman"/>
          <w:b/>
          <w:noProof w:val="0"/>
          <w:sz w:val="28"/>
        </w:rPr>
      </w:pPr>
    </w:p>
    <w:p w14:paraId="78F672B6" w14:textId="77777777" w:rsidR="00AC398D" w:rsidRDefault="00F438F6">
      <w:pPr>
        <w:pStyle w:val="Texte"/>
        <w:tabs>
          <w:tab w:val="left" w:pos="0"/>
        </w:tabs>
        <w:ind w:left="142" w:right="139"/>
        <w:jc w:val="center"/>
        <w:rPr>
          <w:rFonts w:ascii="Times New Roman" w:hAnsi="Times New Roman"/>
          <w:b/>
          <w:noProof w:val="0"/>
          <w:sz w:val="28"/>
        </w:rPr>
      </w:pPr>
      <w:r>
        <w:rPr>
          <w:rFonts w:ascii="Times New Roman" w:hAnsi="Times New Roman"/>
          <w:b/>
          <w:noProof w:val="0"/>
          <w:sz w:val="28"/>
        </w:rPr>
        <w:t>DOSSIER PEDAGOGIQUE</w:t>
      </w:r>
    </w:p>
    <w:p w14:paraId="219B9B6B" w14:textId="77777777" w:rsidR="00AC398D" w:rsidRDefault="00AC398D">
      <w:pPr>
        <w:pStyle w:val="Texte"/>
        <w:ind w:left="2269" w:right="2602"/>
        <w:jc w:val="center"/>
        <w:rPr>
          <w:rFonts w:ascii="Times New Roman" w:hAnsi="Times New Roman"/>
          <w:b/>
          <w:noProof w:val="0"/>
          <w:sz w:val="28"/>
        </w:rPr>
      </w:pPr>
    </w:p>
    <w:p w14:paraId="69A60F8A" w14:textId="77777777" w:rsidR="00AC398D" w:rsidRDefault="00AC398D"/>
    <w:p w14:paraId="22AF1FC4" w14:textId="77777777" w:rsidR="00AC398D" w:rsidRDefault="00AC398D"/>
    <w:p w14:paraId="336254A2" w14:textId="77777777" w:rsidR="00AC398D" w:rsidRDefault="00F438F6">
      <w:pPr>
        <w:jc w:val="center"/>
        <w:rPr>
          <w:b/>
          <w:sz w:val="22"/>
        </w:rPr>
      </w:pPr>
      <w:r>
        <w:rPr>
          <w:b/>
          <w:sz w:val="22"/>
        </w:rPr>
        <w:t>UNITE D’ENSEIGNEMENT</w:t>
      </w:r>
    </w:p>
    <w:p w14:paraId="5E5587B1" w14:textId="77777777" w:rsidR="00AC398D" w:rsidRDefault="00AC398D">
      <w:pPr>
        <w:jc w:val="center"/>
        <w:rPr>
          <w:sz w:val="22"/>
        </w:rPr>
      </w:pPr>
    </w:p>
    <w:p w14:paraId="12437E06" w14:textId="77777777" w:rsidR="00AC398D" w:rsidRDefault="00F438F6">
      <w:pPr>
        <w:jc w:val="center"/>
        <w:rPr>
          <w:b/>
          <w:caps/>
          <w:sz w:val="32"/>
        </w:rPr>
      </w:pPr>
      <w:r>
        <w:rPr>
          <w:b/>
          <w:caps/>
          <w:sz w:val="32"/>
        </w:rPr>
        <w:t>Production et Récolte de semences POTAGEreS</w:t>
      </w:r>
    </w:p>
    <w:p w14:paraId="42467529" w14:textId="77777777" w:rsidR="00AC398D" w:rsidRDefault="00AC398D">
      <w:pPr>
        <w:jc w:val="center"/>
        <w:rPr>
          <w:b/>
          <w:caps/>
          <w:sz w:val="32"/>
        </w:rPr>
      </w:pPr>
    </w:p>
    <w:p w14:paraId="24097C97" w14:textId="77777777" w:rsidR="00AC398D" w:rsidRDefault="00F438F6">
      <w:pPr>
        <w:jc w:val="center"/>
      </w:pPr>
      <w:r>
        <w:rPr>
          <w:b/>
          <w:sz w:val="22"/>
        </w:rPr>
        <w:t xml:space="preserve">ENSEIGNEMENT </w:t>
      </w:r>
      <w:r>
        <w:rPr>
          <w:b/>
          <w:caps/>
          <w:sz w:val="22"/>
        </w:rPr>
        <w:t>secondaire SUPERIEUR de transition</w:t>
      </w:r>
    </w:p>
    <w:p w14:paraId="1AFD6667" w14:textId="77777777" w:rsidR="00AC398D" w:rsidRDefault="00AC398D">
      <w:pPr>
        <w:jc w:val="center"/>
      </w:pPr>
    </w:p>
    <w:p w14:paraId="064E4414" w14:textId="77777777" w:rsidR="00AC398D" w:rsidRDefault="00AC398D">
      <w:pPr>
        <w:jc w:val="center"/>
      </w:pPr>
    </w:p>
    <w:p w14:paraId="039671C3" w14:textId="77777777" w:rsidR="00AC398D" w:rsidRDefault="00AC398D">
      <w:pPr>
        <w:jc w:val="center"/>
      </w:pPr>
    </w:p>
    <w:p w14:paraId="3D96E5AF" w14:textId="77777777" w:rsidR="00AC398D" w:rsidRDefault="00AC398D">
      <w:pPr>
        <w:jc w:val="center"/>
      </w:pPr>
    </w:p>
    <w:p w14:paraId="60F64BFB" w14:textId="77777777" w:rsidR="00AC398D" w:rsidRDefault="00AC398D">
      <w:pPr>
        <w:jc w:val="center"/>
      </w:pPr>
    </w:p>
    <w:p w14:paraId="63CDBB1E" w14:textId="77777777" w:rsidR="00AC398D" w:rsidRDefault="00AC398D">
      <w:pPr>
        <w:jc w:val="center"/>
      </w:pPr>
    </w:p>
    <w:p w14:paraId="66904D0E" w14:textId="77777777" w:rsidR="00AC398D" w:rsidRDefault="00AC398D"/>
    <w:p w14:paraId="48E90626" w14:textId="77777777" w:rsidR="00AC398D" w:rsidRDefault="00AC398D">
      <w:pPr>
        <w:jc w:val="center"/>
      </w:pPr>
    </w:p>
    <w:p w14:paraId="2E9DC782" w14:textId="77777777" w:rsidR="00AC398D" w:rsidRDefault="00AC398D">
      <w:pPr>
        <w:jc w:val="center"/>
      </w:pPr>
    </w:p>
    <w:p w14:paraId="75FB88AF" w14:textId="77777777" w:rsidR="00AC398D" w:rsidRDefault="00AC398D">
      <w:pPr>
        <w:jc w:val="center"/>
      </w:pPr>
    </w:p>
    <w:p w14:paraId="4DB7A632" w14:textId="77777777" w:rsidR="00AC398D" w:rsidRDefault="00AC398D">
      <w:pPr>
        <w:jc w:val="center"/>
      </w:pPr>
    </w:p>
    <w:p w14:paraId="196FB97D" w14:textId="77777777" w:rsidR="00AC398D" w:rsidRDefault="00AC398D">
      <w:pPr>
        <w:jc w:val="center"/>
      </w:pPr>
    </w:p>
    <w:tbl>
      <w:tblPr>
        <w:tblW w:w="0" w:type="auto"/>
        <w:tblInd w:w="17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529"/>
      </w:tblGrid>
      <w:tr w:rsidR="00AC398D" w14:paraId="1B4F2C3C" w14:textId="77777777">
        <w:tc>
          <w:tcPr>
            <w:tcW w:w="5529" w:type="dxa"/>
          </w:tcPr>
          <w:p w14:paraId="6E2BA468" w14:textId="77777777" w:rsidR="00AC398D" w:rsidRDefault="00F438F6">
            <w:pPr>
              <w:pStyle w:val="Texte"/>
              <w:jc w:val="center"/>
              <w:rPr>
                <w:rFonts w:ascii="Times New Roman" w:hAnsi="Times New Roman"/>
                <w:b/>
                <w:noProof w:val="0"/>
                <w:sz w:val="22"/>
                <w:lang w:val="nl-NL"/>
              </w:rPr>
            </w:pPr>
            <w:proofErr w:type="gramStart"/>
            <w:r>
              <w:rPr>
                <w:rFonts w:ascii="Times New Roman" w:hAnsi="Times New Roman"/>
                <w:b/>
                <w:noProof w:val="0"/>
                <w:sz w:val="22"/>
                <w:lang w:val="nl-NL"/>
              </w:rPr>
              <w:t>CODE :</w:t>
            </w:r>
            <w:proofErr w:type="gramEnd"/>
            <w:r>
              <w:rPr>
                <w:rFonts w:ascii="Times New Roman" w:hAnsi="Times New Roman"/>
                <w:b/>
                <w:noProof w:val="0"/>
                <w:sz w:val="22"/>
                <w:lang w:val="nl-NL"/>
              </w:rPr>
              <w:t xml:space="preserve">  12 32 07 U21 D1</w:t>
            </w:r>
          </w:p>
        </w:tc>
      </w:tr>
      <w:tr w:rsidR="00AC398D" w14:paraId="6442D852" w14:textId="77777777">
        <w:tc>
          <w:tcPr>
            <w:tcW w:w="5529" w:type="dxa"/>
          </w:tcPr>
          <w:p w14:paraId="4760B66A" w14:textId="77777777" w:rsidR="00AC398D" w:rsidRDefault="00F438F6">
            <w:pPr>
              <w:pStyle w:val="Texte"/>
              <w:jc w:val="center"/>
              <w:rPr>
                <w:rFonts w:ascii="Times New Roman" w:hAnsi="Times New Roman"/>
                <w:b/>
                <w:noProof w:val="0"/>
                <w:sz w:val="22"/>
              </w:rPr>
            </w:pPr>
            <w:r>
              <w:rPr>
                <w:rFonts w:ascii="Times New Roman" w:hAnsi="Times New Roman"/>
                <w:b/>
                <w:noProof w:val="0"/>
                <w:sz w:val="22"/>
              </w:rPr>
              <w:t>CODE DU DOMAINE DE FORMATION : 101</w:t>
            </w:r>
          </w:p>
        </w:tc>
      </w:tr>
      <w:tr w:rsidR="00AC398D" w14:paraId="6D7F86B4" w14:textId="77777777">
        <w:tc>
          <w:tcPr>
            <w:tcW w:w="5529" w:type="dxa"/>
          </w:tcPr>
          <w:p w14:paraId="7371BD7E" w14:textId="77777777" w:rsidR="00AC398D" w:rsidRDefault="00F438F6">
            <w:pPr>
              <w:pStyle w:val="Texte"/>
              <w:jc w:val="center"/>
              <w:rPr>
                <w:rFonts w:ascii="Times New Roman" w:hAnsi="Times New Roman"/>
                <w:noProof w:val="0"/>
                <w:sz w:val="22"/>
              </w:rPr>
            </w:pPr>
            <w:r>
              <w:rPr>
                <w:rFonts w:ascii="Times New Roman" w:hAnsi="Times New Roman"/>
                <w:b/>
                <w:noProof w:val="0"/>
                <w:sz w:val="22"/>
              </w:rPr>
              <w:t>DOCUMENT DE REFERENCE INTER-RESEAUX</w:t>
            </w:r>
          </w:p>
        </w:tc>
      </w:tr>
    </w:tbl>
    <w:p w14:paraId="505F9203" w14:textId="77777777" w:rsidR="00AC398D" w:rsidRDefault="00AC398D">
      <w:pPr>
        <w:jc w:val="center"/>
      </w:pPr>
    </w:p>
    <w:p w14:paraId="7D716935" w14:textId="77777777" w:rsidR="00AC398D" w:rsidRDefault="00AC398D"/>
    <w:p w14:paraId="02DE1A95" w14:textId="77777777" w:rsidR="00AC398D" w:rsidRDefault="00AC398D">
      <w:pPr>
        <w:jc w:val="center"/>
      </w:pPr>
    </w:p>
    <w:p w14:paraId="1DAE7137" w14:textId="77777777" w:rsidR="00AC398D" w:rsidRDefault="00AC398D">
      <w:pPr>
        <w:jc w:val="center"/>
      </w:pPr>
    </w:p>
    <w:p w14:paraId="483A0F78" w14:textId="77777777" w:rsidR="00AC398D" w:rsidRDefault="00AC398D">
      <w:pPr>
        <w:jc w:val="center"/>
      </w:pPr>
    </w:p>
    <w:p w14:paraId="767039D2" w14:textId="77777777" w:rsidR="00AC398D" w:rsidRDefault="00F438F6">
      <w:pPr>
        <w:jc w:val="center"/>
        <w:rPr>
          <w:b/>
          <w:sz w:val="22"/>
        </w:rPr>
      </w:pPr>
      <w:r>
        <w:rPr>
          <w:b/>
          <w:sz w:val="22"/>
        </w:rPr>
        <w:t>Approbation du Gouvernement de la Communauté française du 19 août 2021,</w:t>
      </w:r>
    </w:p>
    <w:p w14:paraId="4A671537" w14:textId="77777777" w:rsidR="00AC398D" w:rsidRDefault="00F438F6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sur</w:t>
      </w:r>
      <w:proofErr w:type="gramEnd"/>
      <w:r>
        <w:rPr>
          <w:b/>
          <w:sz w:val="22"/>
        </w:rPr>
        <w:t xml:space="preserve"> avis conforme du Conseil général</w:t>
      </w:r>
    </w:p>
    <w:p w14:paraId="6FA5B66B" w14:textId="77777777" w:rsidR="00AC398D" w:rsidRDefault="00F438F6">
      <w:pPr>
        <w:jc w:val="center"/>
        <w:rPr>
          <w:b/>
        </w:rPr>
      </w:pPr>
      <w:r>
        <w:rPr>
          <w:b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30" w:space="0" w:color="auto"/>
          <w:right w:val="single" w:sz="30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AC398D" w14:paraId="40F05E8D" w14:textId="77777777">
        <w:tc>
          <w:tcPr>
            <w:tcW w:w="9212" w:type="dxa"/>
          </w:tcPr>
          <w:p w14:paraId="43542619" w14:textId="77777777" w:rsidR="00AC398D" w:rsidRDefault="00F438F6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lastRenderedPageBreak/>
              <w:br w:type="page"/>
            </w:r>
          </w:p>
          <w:p w14:paraId="0E467769" w14:textId="77777777" w:rsidR="00AC398D" w:rsidRDefault="00F438F6">
            <w:pPr>
              <w:jc w:val="center"/>
              <w:rPr>
                <w:b/>
                <w:caps/>
                <w:sz w:val="32"/>
              </w:rPr>
            </w:pPr>
            <w:r>
              <w:rPr>
                <w:b/>
                <w:caps/>
                <w:sz w:val="32"/>
              </w:rPr>
              <w:t>Production et Récolte des semences POTAGERES</w:t>
            </w:r>
          </w:p>
          <w:p w14:paraId="405FA0F4" w14:textId="77777777" w:rsidR="00AC398D" w:rsidRDefault="00AC398D">
            <w:pPr>
              <w:jc w:val="center"/>
              <w:rPr>
                <w:b/>
                <w:caps/>
                <w:sz w:val="32"/>
              </w:rPr>
            </w:pPr>
          </w:p>
          <w:p w14:paraId="2FAE981E" w14:textId="77777777" w:rsidR="00AC398D" w:rsidRDefault="00F438F6">
            <w:pPr>
              <w:pStyle w:val="Titre4"/>
            </w:pPr>
            <w:r>
              <w:t>enseignement secondaire supérieur de transition</w:t>
            </w:r>
          </w:p>
          <w:p w14:paraId="580E8AD1" w14:textId="77777777" w:rsidR="00AC398D" w:rsidRDefault="00AC398D">
            <w:pPr>
              <w:jc w:val="center"/>
              <w:rPr>
                <w:b/>
                <w:sz w:val="28"/>
              </w:rPr>
            </w:pPr>
          </w:p>
        </w:tc>
      </w:tr>
    </w:tbl>
    <w:p w14:paraId="60680CE8" w14:textId="77777777" w:rsidR="00AC398D" w:rsidRDefault="00AC398D"/>
    <w:p w14:paraId="12C3F747" w14:textId="77777777" w:rsidR="00AC398D" w:rsidRDefault="00AC398D"/>
    <w:p w14:paraId="02F20DDA" w14:textId="77777777" w:rsidR="00AC398D" w:rsidRDefault="00F438F6">
      <w:pPr>
        <w:numPr>
          <w:ilvl w:val="0"/>
          <w:numId w:val="11"/>
        </w:numPr>
        <w:tabs>
          <w:tab w:val="left" w:pos="426"/>
        </w:tabs>
        <w:spacing w:after="120"/>
        <w:ind w:left="426"/>
        <w:jc w:val="both"/>
        <w:rPr>
          <w:b/>
          <w:sz w:val="22"/>
        </w:rPr>
      </w:pPr>
      <w:r>
        <w:rPr>
          <w:b/>
          <w:sz w:val="22"/>
        </w:rPr>
        <w:t>FINALITES DE L’UNITE D’ENSEIGNEMENT</w:t>
      </w:r>
    </w:p>
    <w:p w14:paraId="1B0A1A5F" w14:textId="77777777" w:rsidR="00AC398D" w:rsidRDefault="00F438F6">
      <w:pPr>
        <w:numPr>
          <w:ilvl w:val="1"/>
          <w:numId w:val="11"/>
        </w:numPr>
        <w:tabs>
          <w:tab w:val="left" w:pos="851"/>
        </w:tabs>
        <w:spacing w:after="120"/>
        <w:jc w:val="both"/>
        <w:rPr>
          <w:b/>
          <w:sz w:val="22"/>
        </w:rPr>
      </w:pPr>
      <w:r>
        <w:rPr>
          <w:b/>
          <w:sz w:val="22"/>
        </w:rPr>
        <w:t>Finalités générales</w:t>
      </w:r>
    </w:p>
    <w:p w14:paraId="6DA26E80" w14:textId="77777777" w:rsidR="00AC398D" w:rsidRDefault="00F438F6">
      <w:pPr>
        <w:spacing w:after="120"/>
        <w:ind w:left="851"/>
        <w:jc w:val="both"/>
        <w:rPr>
          <w:sz w:val="22"/>
        </w:rPr>
      </w:pPr>
      <w:r>
        <w:rPr>
          <w:sz w:val="22"/>
        </w:rPr>
        <w:t xml:space="preserve">Conformément à l’article 7 du décret de la Communauté </w:t>
      </w:r>
      <w:r>
        <w:rPr>
          <w:sz w:val="22"/>
        </w:rPr>
        <w:t>française du 16 avril 1991, cette unité d’enseignement doit :</w:t>
      </w:r>
    </w:p>
    <w:p w14:paraId="0B7619FE" w14:textId="77777777" w:rsidR="00AC398D" w:rsidRDefault="00F438F6">
      <w:pPr>
        <w:numPr>
          <w:ilvl w:val="0"/>
          <w:numId w:val="1"/>
        </w:numPr>
        <w:tabs>
          <w:tab w:val="left" w:pos="1134"/>
        </w:tabs>
        <w:spacing w:after="120"/>
        <w:jc w:val="both"/>
        <w:rPr>
          <w:sz w:val="22"/>
        </w:rPr>
      </w:pPr>
      <w:r>
        <w:rPr>
          <w:sz w:val="22"/>
        </w:rPr>
        <w:t>concourir à l’épanouissement individuel en promouvant une meilleure insertion professionnelle, sociale, culturelle et scolaire ;</w:t>
      </w:r>
    </w:p>
    <w:p w14:paraId="4CCFD18E" w14:textId="77777777" w:rsidR="00AC398D" w:rsidRDefault="00F438F6">
      <w:pPr>
        <w:numPr>
          <w:ilvl w:val="0"/>
          <w:numId w:val="1"/>
        </w:numPr>
        <w:tabs>
          <w:tab w:val="left" w:pos="1134"/>
        </w:tabs>
        <w:spacing w:after="120"/>
        <w:jc w:val="both"/>
        <w:rPr>
          <w:sz w:val="22"/>
        </w:rPr>
      </w:pPr>
      <w:r>
        <w:rPr>
          <w:sz w:val="22"/>
        </w:rPr>
        <w:t>répondre aux besoins et demandes en formation émanant des entrepr</w:t>
      </w:r>
      <w:r>
        <w:rPr>
          <w:sz w:val="22"/>
        </w:rPr>
        <w:t>ises, des administrations, de l’enseignement et d’une manière générale des milieux socio-économiques et culturels.</w:t>
      </w:r>
    </w:p>
    <w:p w14:paraId="5BA71BD6" w14:textId="77777777" w:rsidR="00AC398D" w:rsidRDefault="00AC398D">
      <w:pPr>
        <w:numPr>
          <w:ilvl w:val="12"/>
          <w:numId w:val="0"/>
        </w:numPr>
        <w:spacing w:after="120"/>
        <w:jc w:val="both"/>
        <w:rPr>
          <w:sz w:val="22"/>
        </w:rPr>
      </w:pPr>
    </w:p>
    <w:p w14:paraId="34E3C61F" w14:textId="77777777" w:rsidR="00AC398D" w:rsidRDefault="00AC398D">
      <w:pPr>
        <w:numPr>
          <w:ilvl w:val="12"/>
          <w:numId w:val="0"/>
        </w:numPr>
        <w:spacing w:after="120"/>
        <w:jc w:val="both"/>
        <w:rPr>
          <w:sz w:val="22"/>
        </w:rPr>
      </w:pPr>
    </w:p>
    <w:p w14:paraId="213463E3" w14:textId="77777777" w:rsidR="00AC398D" w:rsidRDefault="00F438F6">
      <w:pPr>
        <w:numPr>
          <w:ilvl w:val="1"/>
          <w:numId w:val="11"/>
        </w:numPr>
        <w:tabs>
          <w:tab w:val="left" w:pos="851"/>
        </w:tabs>
        <w:spacing w:after="120"/>
        <w:jc w:val="both"/>
        <w:rPr>
          <w:b/>
          <w:sz w:val="22"/>
        </w:rPr>
      </w:pPr>
      <w:r>
        <w:rPr>
          <w:b/>
          <w:sz w:val="22"/>
        </w:rPr>
        <w:t>Finalités particulières</w:t>
      </w:r>
    </w:p>
    <w:p w14:paraId="71E8C006" w14:textId="77777777" w:rsidR="00AC398D" w:rsidRDefault="00F438F6">
      <w:pPr>
        <w:pStyle w:val="Titre3"/>
        <w:tabs>
          <w:tab w:val="left" w:pos="851"/>
        </w:tabs>
        <w:spacing w:after="120"/>
        <w:ind w:left="851" w:firstLine="0"/>
        <w:rPr>
          <w:sz w:val="22"/>
        </w:rPr>
      </w:pPr>
      <w:r>
        <w:rPr>
          <w:sz w:val="22"/>
        </w:rPr>
        <w:t xml:space="preserve">L'unité d’enseignement vise à permettre à l’étudiant de développer des compétences de base en vue de mettre en </w:t>
      </w:r>
      <w:r>
        <w:rPr>
          <w:sz w:val="22"/>
        </w:rPr>
        <w:t>place et de pérenniser la production et la récolte de semences afin d’obtenir des plantes adaptées au terroir, de développer la biodiversité et de préserver le patrimoine génétique.</w:t>
      </w:r>
    </w:p>
    <w:p w14:paraId="091B87BD" w14:textId="77777777" w:rsidR="00AC398D" w:rsidRDefault="00AC398D">
      <w:pPr>
        <w:pStyle w:val="Titre3"/>
        <w:tabs>
          <w:tab w:val="left" w:pos="851"/>
        </w:tabs>
        <w:spacing w:after="120"/>
        <w:ind w:left="851" w:firstLine="0"/>
        <w:rPr>
          <w:sz w:val="22"/>
        </w:rPr>
      </w:pPr>
    </w:p>
    <w:p w14:paraId="00332452" w14:textId="77777777" w:rsidR="00AC398D" w:rsidRDefault="00F438F6">
      <w:pPr>
        <w:pStyle w:val="Titre3"/>
        <w:tabs>
          <w:tab w:val="left" w:pos="851"/>
        </w:tabs>
        <w:spacing w:after="120"/>
        <w:ind w:left="851" w:firstLine="0"/>
        <w:rPr>
          <w:b/>
          <w:sz w:val="22"/>
        </w:rPr>
      </w:pPr>
      <w:r>
        <w:rPr>
          <w:b/>
          <w:sz w:val="22"/>
        </w:rPr>
        <w:t>2.</w:t>
      </w:r>
      <w:r>
        <w:rPr>
          <w:b/>
          <w:sz w:val="22"/>
        </w:rPr>
        <w:tab/>
        <w:t>CAPACITES PREALABLES REQUISES</w:t>
      </w:r>
    </w:p>
    <w:p w14:paraId="45051C47" w14:textId="77777777" w:rsidR="00AC398D" w:rsidRDefault="00F438F6">
      <w:pPr>
        <w:numPr>
          <w:ilvl w:val="1"/>
          <w:numId w:val="26"/>
        </w:numPr>
        <w:tabs>
          <w:tab w:val="left" w:pos="851"/>
        </w:tabs>
        <w:spacing w:after="120"/>
        <w:ind w:left="851" w:hanging="425"/>
        <w:jc w:val="both"/>
        <w:rPr>
          <w:b/>
          <w:sz w:val="22"/>
        </w:rPr>
      </w:pPr>
      <w:r>
        <w:rPr>
          <w:b/>
          <w:sz w:val="22"/>
        </w:rPr>
        <w:t>Capacités</w:t>
      </w:r>
    </w:p>
    <w:p w14:paraId="701ABC5D" w14:textId="77777777" w:rsidR="00AC398D" w:rsidRDefault="00F438F6">
      <w:pPr>
        <w:numPr>
          <w:ilvl w:val="0"/>
          <w:numId w:val="4"/>
        </w:numPr>
        <w:tabs>
          <w:tab w:val="clear" w:pos="360"/>
          <w:tab w:val="num" w:pos="1134"/>
        </w:tabs>
        <w:spacing w:after="120"/>
        <w:ind w:left="1134" w:hanging="284"/>
        <w:jc w:val="both"/>
        <w:rPr>
          <w:sz w:val="22"/>
        </w:rPr>
      </w:pPr>
      <w:r>
        <w:rPr>
          <w:sz w:val="22"/>
        </w:rPr>
        <w:t>comprendre un texte écrit (+/-</w:t>
      </w:r>
      <w:r>
        <w:rPr>
          <w:sz w:val="22"/>
        </w:rPr>
        <w:t xml:space="preserve"> 30 lignes) dans un langage usuel par exemple en réalisant une synthèse écrite et/ou en répondant à des questions sur le fond ;</w:t>
      </w:r>
    </w:p>
    <w:p w14:paraId="4CB92B94" w14:textId="77777777" w:rsidR="00AC398D" w:rsidRDefault="00F438F6">
      <w:pPr>
        <w:numPr>
          <w:ilvl w:val="0"/>
          <w:numId w:val="5"/>
        </w:numPr>
        <w:tabs>
          <w:tab w:val="clear" w:pos="360"/>
          <w:tab w:val="num" w:pos="1134"/>
        </w:tabs>
        <w:spacing w:after="120"/>
        <w:ind w:left="1134" w:hanging="284"/>
        <w:jc w:val="both"/>
        <w:rPr>
          <w:sz w:val="22"/>
        </w:rPr>
      </w:pPr>
      <w:r>
        <w:rPr>
          <w:sz w:val="22"/>
        </w:rPr>
        <w:t>émettre, de manière cohérente et structurée, un commentaire personnel à propos d'un texte.</w:t>
      </w:r>
    </w:p>
    <w:p w14:paraId="76C9A6E7" w14:textId="77777777" w:rsidR="00AC398D" w:rsidRDefault="00AC398D">
      <w:pPr>
        <w:tabs>
          <w:tab w:val="left" w:pos="-720"/>
          <w:tab w:val="left" w:pos="851"/>
        </w:tabs>
        <w:spacing w:after="120"/>
        <w:jc w:val="both"/>
        <w:rPr>
          <w:sz w:val="22"/>
        </w:rPr>
      </w:pPr>
    </w:p>
    <w:p w14:paraId="3114D977" w14:textId="77777777" w:rsidR="00AC398D" w:rsidRDefault="00F438F6">
      <w:pPr>
        <w:numPr>
          <w:ilvl w:val="12"/>
          <w:numId w:val="0"/>
        </w:numPr>
        <w:tabs>
          <w:tab w:val="left" w:pos="851"/>
        </w:tabs>
        <w:spacing w:after="120"/>
        <w:ind w:left="851" w:hanging="426"/>
        <w:jc w:val="both"/>
        <w:rPr>
          <w:b/>
          <w:sz w:val="22"/>
        </w:rPr>
      </w:pPr>
      <w:r>
        <w:rPr>
          <w:b/>
          <w:sz w:val="22"/>
        </w:rPr>
        <w:t>2.2.</w:t>
      </w:r>
      <w:r>
        <w:rPr>
          <w:b/>
          <w:sz w:val="22"/>
        </w:rPr>
        <w:tab/>
        <w:t xml:space="preserve">Titres pouvant en tenir </w:t>
      </w:r>
      <w:r>
        <w:rPr>
          <w:b/>
          <w:sz w:val="22"/>
        </w:rPr>
        <w:t>lieu</w:t>
      </w:r>
    </w:p>
    <w:p w14:paraId="07E7734A" w14:textId="77777777" w:rsidR="00AC398D" w:rsidRDefault="00F438F6">
      <w:pPr>
        <w:pStyle w:val="Titre3"/>
        <w:tabs>
          <w:tab w:val="left" w:pos="851"/>
        </w:tabs>
        <w:spacing w:after="120"/>
        <w:ind w:left="851" w:firstLine="0"/>
        <w:rPr>
          <w:sz w:val="22"/>
        </w:rPr>
      </w:pPr>
      <w:r>
        <w:rPr>
          <w:sz w:val="22"/>
        </w:rPr>
        <w:t>Certificat de l’enseignement secondaire inférieur ou certificat de l’enseignement secondaire du deuxième degré.</w:t>
      </w:r>
    </w:p>
    <w:p w14:paraId="553E952E" w14:textId="77777777" w:rsidR="00AC398D" w:rsidRDefault="00AC398D">
      <w:pPr>
        <w:pStyle w:val="Texte"/>
        <w:spacing w:after="120"/>
        <w:rPr>
          <w:rFonts w:ascii="Times New Roman" w:hAnsi="Times New Roman"/>
          <w:noProof w:val="0"/>
          <w:sz w:val="22"/>
        </w:rPr>
      </w:pPr>
    </w:p>
    <w:p w14:paraId="5CEDE17F" w14:textId="77777777" w:rsidR="00AC398D" w:rsidRDefault="00F438F6">
      <w:pPr>
        <w:numPr>
          <w:ilvl w:val="0"/>
          <w:numId w:val="22"/>
        </w:numPr>
        <w:tabs>
          <w:tab w:val="left" w:pos="426"/>
        </w:tabs>
        <w:spacing w:after="120"/>
        <w:ind w:left="426" w:hanging="426"/>
        <w:jc w:val="both"/>
        <w:rPr>
          <w:b/>
          <w:sz w:val="22"/>
        </w:rPr>
      </w:pPr>
      <w:r>
        <w:rPr>
          <w:b/>
          <w:sz w:val="22"/>
        </w:rPr>
        <w:t>ACQUIS D’APPRENTISSAGE</w:t>
      </w:r>
    </w:p>
    <w:p w14:paraId="2CF0B289" w14:textId="77777777" w:rsidR="00AC398D" w:rsidRDefault="00F438F6">
      <w:pPr>
        <w:spacing w:after="120"/>
        <w:ind w:left="426"/>
        <w:jc w:val="both"/>
        <w:rPr>
          <w:sz w:val="22"/>
        </w:rPr>
      </w:pPr>
      <w:r>
        <w:rPr>
          <w:b/>
          <w:sz w:val="22"/>
        </w:rPr>
        <w:t xml:space="preserve">Pour atteindre le seuil de réussite, </w:t>
      </w:r>
      <w:r>
        <w:rPr>
          <w:sz w:val="22"/>
        </w:rPr>
        <w:t>l’étudiant sera</w:t>
      </w:r>
      <w:r>
        <w:rPr>
          <w:b/>
          <w:sz w:val="22"/>
        </w:rPr>
        <w:t xml:space="preserve"> </w:t>
      </w:r>
      <w:r>
        <w:rPr>
          <w:sz w:val="22"/>
        </w:rPr>
        <w:t>capable :</w:t>
      </w:r>
    </w:p>
    <w:p w14:paraId="28FDECBD" w14:textId="77777777" w:rsidR="00AC398D" w:rsidRDefault="00AC398D">
      <w:pPr>
        <w:spacing w:after="120"/>
        <w:ind w:left="284"/>
        <w:jc w:val="both"/>
        <w:rPr>
          <w:sz w:val="22"/>
        </w:rPr>
      </w:pPr>
    </w:p>
    <w:p w14:paraId="306FE6A1" w14:textId="77777777" w:rsidR="00AC398D" w:rsidRDefault="00F438F6">
      <w:pPr>
        <w:spacing w:after="120"/>
        <w:ind w:left="426"/>
        <w:jc w:val="both"/>
        <w:rPr>
          <w:i/>
          <w:iCs/>
          <w:sz w:val="22"/>
          <w:szCs w:val="22"/>
        </w:rPr>
      </w:pPr>
      <w:proofErr w:type="gramStart"/>
      <w:r>
        <w:rPr>
          <w:i/>
          <w:iCs/>
          <w:sz w:val="22"/>
          <w:szCs w:val="22"/>
        </w:rPr>
        <w:t>à</w:t>
      </w:r>
      <w:proofErr w:type="gramEnd"/>
      <w:r>
        <w:rPr>
          <w:i/>
          <w:iCs/>
          <w:sz w:val="22"/>
          <w:szCs w:val="22"/>
        </w:rPr>
        <w:t xml:space="preserve"> partir de situations professionnellement significatives dans les activités de productions semencières :</w:t>
      </w:r>
    </w:p>
    <w:p w14:paraId="4FEF6B68" w14:textId="77777777" w:rsidR="00AC398D" w:rsidRDefault="00F438F6">
      <w:pPr>
        <w:spacing w:after="120"/>
        <w:ind w:left="426"/>
        <w:jc w:val="both"/>
        <w:rPr>
          <w:i/>
          <w:iCs/>
          <w:sz w:val="22"/>
          <w:szCs w:val="22"/>
        </w:rPr>
      </w:pPr>
      <w:proofErr w:type="gramStart"/>
      <w:r>
        <w:rPr>
          <w:i/>
          <w:iCs/>
          <w:sz w:val="22"/>
          <w:szCs w:val="22"/>
        </w:rPr>
        <w:t>en</w:t>
      </w:r>
      <w:proofErr w:type="gramEnd"/>
      <w:r>
        <w:rPr>
          <w:i/>
          <w:iCs/>
          <w:sz w:val="22"/>
          <w:szCs w:val="22"/>
        </w:rPr>
        <w:t xml:space="preserve"> disposant de la documentation appropriée ;</w:t>
      </w:r>
    </w:p>
    <w:p w14:paraId="2EF8421C" w14:textId="77777777" w:rsidR="00AC398D" w:rsidRDefault="00F438F6">
      <w:pPr>
        <w:spacing w:after="120"/>
        <w:ind w:left="426"/>
        <w:jc w:val="both"/>
        <w:rPr>
          <w:i/>
          <w:iCs/>
          <w:sz w:val="22"/>
          <w:szCs w:val="22"/>
        </w:rPr>
      </w:pPr>
      <w:proofErr w:type="gramStart"/>
      <w:r>
        <w:rPr>
          <w:i/>
          <w:iCs/>
          <w:sz w:val="22"/>
          <w:szCs w:val="22"/>
        </w:rPr>
        <w:t>en</w:t>
      </w:r>
      <w:proofErr w:type="gramEnd"/>
      <w:r>
        <w:rPr>
          <w:i/>
          <w:iCs/>
          <w:sz w:val="22"/>
          <w:szCs w:val="22"/>
        </w:rPr>
        <w:t xml:space="preserve"> disposant de l’équipement ad hoc ;</w:t>
      </w:r>
    </w:p>
    <w:p w14:paraId="050CF109" w14:textId="77777777" w:rsidR="00AC398D" w:rsidRDefault="00F438F6">
      <w:pPr>
        <w:spacing w:after="120"/>
        <w:ind w:left="426"/>
        <w:jc w:val="both"/>
        <w:rPr>
          <w:i/>
          <w:iCs/>
          <w:sz w:val="22"/>
          <w:szCs w:val="22"/>
        </w:rPr>
      </w:pPr>
      <w:proofErr w:type="gramStart"/>
      <w:r>
        <w:rPr>
          <w:i/>
          <w:iCs/>
          <w:sz w:val="22"/>
          <w:szCs w:val="22"/>
        </w:rPr>
        <w:t>dans</w:t>
      </w:r>
      <w:proofErr w:type="gramEnd"/>
      <w:r>
        <w:rPr>
          <w:i/>
          <w:iCs/>
          <w:sz w:val="22"/>
          <w:szCs w:val="22"/>
        </w:rPr>
        <w:t xml:space="preserve"> le respect des consignes ;</w:t>
      </w:r>
    </w:p>
    <w:p w14:paraId="5C8796F9" w14:textId="77777777" w:rsidR="00AC398D" w:rsidRDefault="00F438F6">
      <w:pPr>
        <w:spacing w:after="120"/>
        <w:ind w:left="426"/>
        <w:jc w:val="both"/>
        <w:rPr>
          <w:i/>
          <w:iCs/>
          <w:sz w:val="22"/>
          <w:szCs w:val="22"/>
        </w:rPr>
      </w:pPr>
      <w:proofErr w:type="gramStart"/>
      <w:r>
        <w:rPr>
          <w:i/>
          <w:iCs/>
          <w:sz w:val="22"/>
          <w:szCs w:val="22"/>
        </w:rPr>
        <w:t>dans</w:t>
      </w:r>
      <w:proofErr w:type="gramEnd"/>
      <w:r>
        <w:rPr>
          <w:i/>
          <w:iCs/>
          <w:sz w:val="22"/>
          <w:szCs w:val="22"/>
        </w:rPr>
        <w:t xml:space="preserve"> le respect des règles de sécur</w:t>
      </w:r>
      <w:r>
        <w:rPr>
          <w:i/>
          <w:iCs/>
          <w:sz w:val="22"/>
          <w:szCs w:val="22"/>
        </w:rPr>
        <w:t>ité, d’hygiène et d’environnement de travail ;</w:t>
      </w:r>
    </w:p>
    <w:p w14:paraId="58B7AAD8" w14:textId="77777777" w:rsidR="00AC398D" w:rsidRDefault="00F438F6">
      <w:pPr>
        <w:spacing w:after="120"/>
        <w:ind w:left="426"/>
        <w:jc w:val="both"/>
        <w:rPr>
          <w:i/>
          <w:iCs/>
          <w:sz w:val="22"/>
          <w:szCs w:val="22"/>
        </w:rPr>
      </w:pPr>
      <w:proofErr w:type="gramStart"/>
      <w:r>
        <w:rPr>
          <w:i/>
          <w:iCs/>
          <w:sz w:val="22"/>
          <w:szCs w:val="22"/>
        </w:rPr>
        <w:lastRenderedPageBreak/>
        <w:t>en</w:t>
      </w:r>
      <w:proofErr w:type="gramEnd"/>
      <w:r>
        <w:rPr>
          <w:i/>
          <w:iCs/>
          <w:sz w:val="22"/>
          <w:szCs w:val="22"/>
        </w:rPr>
        <w:t xml:space="preserve"> utilisant le vocabulaire technique adapté de la spécialité ;</w:t>
      </w:r>
    </w:p>
    <w:p w14:paraId="1921F8E3" w14:textId="77777777" w:rsidR="00AC398D" w:rsidRDefault="00F438F6">
      <w:pPr>
        <w:spacing w:after="120"/>
        <w:ind w:left="426"/>
        <w:jc w:val="both"/>
        <w:rPr>
          <w:i/>
          <w:iCs/>
          <w:sz w:val="22"/>
          <w:szCs w:val="22"/>
        </w:rPr>
      </w:pPr>
      <w:proofErr w:type="gramStart"/>
      <w:r>
        <w:rPr>
          <w:i/>
          <w:iCs/>
          <w:sz w:val="22"/>
          <w:szCs w:val="22"/>
        </w:rPr>
        <w:t>en</w:t>
      </w:r>
      <w:proofErr w:type="gramEnd"/>
      <w:r>
        <w:rPr>
          <w:i/>
          <w:iCs/>
          <w:sz w:val="22"/>
          <w:szCs w:val="22"/>
        </w:rPr>
        <w:t xml:space="preserve"> respectant la législation environnementale et les normes sanitaires :</w:t>
      </w:r>
    </w:p>
    <w:p w14:paraId="4755DCD4" w14:textId="77777777" w:rsidR="00AC398D" w:rsidRDefault="00AC398D">
      <w:pPr>
        <w:spacing w:after="120"/>
        <w:jc w:val="both"/>
        <w:rPr>
          <w:i/>
          <w:iCs/>
          <w:sz w:val="22"/>
          <w:szCs w:val="22"/>
        </w:rPr>
      </w:pPr>
    </w:p>
    <w:p w14:paraId="44058BFB" w14:textId="77777777" w:rsidR="00AC398D" w:rsidRDefault="00F438F6">
      <w:pPr>
        <w:numPr>
          <w:ilvl w:val="0"/>
          <w:numId w:val="4"/>
        </w:numPr>
        <w:tabs>
          <w:tab w:val="clear" w:pos="360"/>
          <w:tab w:val="left" w:pos="-720"/>
          <w:tab w:val="num" w:pos="1134"/>
        </w:tabs>
        <w:spacing w:after="120"/>
        <w:ind w:left="1134" w:hanging="284"/>
        <w:jc w:val="both"/>
        <w:rPr>
          <w:sz w:val="22"/>
        </w:rPr>
      </w:pPr>
      <w:r>
        <w:rPr>
          <w:sz w:val="22"/>
        </w:rPr>
        <w:t>d’organiser l’espace de production et de récolte nécessaire à l’activit</w:t>
      </w:r>
      <w:r>
        <w:rPr>
          <w:sz w:val="22"/>
        </w:rPr>
        <w:t>é semencière ;</w:t>
      </w:r>
    </w:p>
    <w:p w14:paraId="23D7E34B" w14:textId="77777777" w:rsidR="00AC398D" w:rsidRDefault="00F438F6">
      <w:pPr>
        <w:numPr>
          <w:ilvl w:val="0"/>
          <w:numId w:val="4"/>
        </w:numPr>
        <w:tabs>
          <w:tab w:val="clear" w:pos="360"/>
          <w:tab w:val="left" w:pos="-720"/>
          <w:tab w:val="num" w:pos="1134"/>
        </w:tabs>
        <w:spacing w:after="120"/>
        <w:ind w:left="1134" w:hanging="284"/>
        <w:jc w:val="both"/>
        <w:rPr>
          <w:sz w:val="22"/>
        </w:rPr>
      </w:pPr>
      <w:r>
        <w:rPr>
          <w:sz w:val="22"/>
        </w:rPr>
        <w:t>de planifier les distances d’isolement des sujets cultivés ;</w:t>
      </w:r>
    </w:p>
    <w:p w14:paraId="2C37762F" w14:textId="77777777" w:rsidR="00AC398D" w:rsidRDefault="00F438F6">
      <w:pPr>
        <w:numPr>
          <w:ilvl w:val="0"/>
          <w:numId w:val="4"/>
        </w:numPr>
        <w:tabs>
          <w:tab w:val="clear" w:pos="360"/>
          <w:tab w:val="left" w:pos="-720"/>
          <w:tab w:val="num" w:pos="1134"/>
        </w:tabs>
        <w:spacing w:after="120"/>
        <w:ind w:left="1134" w:hanging="284"/>
        <w:jc w:val="both"/>
        <w:rPr>
          <w:sz w:val="22"/>
        </w:rPr>
      </w:pPr>
      <w:r>
        <w:rPr>
          <w:sz w:val="22"/>
        </w:rPr>
        <w:t>de réaliser les semis, les plantations et les opérations culturales nécessaires au développement des cultures envisagées ;</w:t>
      </w:r>
    </w:p>
    <w:p w14:paraId="66BDBCEB" w14:textId="77777777" w:rsidR="00AC398D" w:rsidRDefault="00F438F6">
      <w:pPr>
        <w:numPr>
          <w:ilvl w:val="0"/>
          <w:numId w:val="4"/>
        </w:numPr>
        <w:tabs>
          <w:tab w:val="clear" w:pos="360"/>
          <w:tab w:val="left" w:pos="-720"/>
          <w:tab w:val="num" w:pos="1134"/>
        </w:tabs>
        <w:spacing w:after="120"/>
        <w:ind w:left="1134" w:hanging="284"/>
        <w:jc w:val="both"/>
        <w:rPr>
          <w:sz w:val="22"/>
        </w:rPr>
      </w:pPr>
      <w:r>
        <w:rPr>
          <w:sz w:val="22"/>
        </w:rPr>
        <w:t>de réaliser la sélection des sujets choisis pour la récol</w:t>
      </w:r>
      <w:r>
        <w:rPr>
          <w:sz w:val="22"/>
        </w:rPr>
        <w:t>te des semences ;</w:t>
      </w:r>
    </w:p>
    <w:p w14:paraId="18056707" w14:textId="77777777" w:rsidR="00AC398D" w:rsidRDefault="00F438F6">
      <w:pPr>
        <w:numPr>
          <w:ilvl w:val="0"/>
          <w:numId w:val="4"/>
        </w:numPr>
        <w:tabs>
          <w:tab w:val="clear" w:pos="360"/>
          <w:tab w:val="left" w:pos="-720"/>
          <w:tab w:val="num" w:pos="1134"/>
        </w:tabs>
        <w:spacing w:after="120"/>
        <w:ind w:left="1134" w:hanging="284"/>
        <w:jc w:val="both"/>
        <w:rPr>
          <w:sz w:val="22"/>
        </w:rPr>
      </w:pPr>
      <w:r>
        <w:rPr>
          <w:sz w:val="22"/>
        </w:rPr>
        <w:t>d’hiverner éventuellement les sujets choisis (par exemple : racines carottes,…) ;</w:t>
      </w:r>
    </w:p>
    <w:p w14:paraId="224E4159" w14:textId="77777777" w:rsidR="00AC398D" w:rsidRDefault="00F438F6">
      <w:pPr>
        <w:numPr>
          <w:ilvl w:val="0"/>
          <w:numId w:val="4"/>
        </w:numPr>
        <w:tabs>
          <w:tab w:val="clear" w:pos="360"/>
          <w:tab w:val="left" w:pos="-720"/>
          <w:tab w:val="num" w:pos="1134"/>
        </w:tabs>
        <w:spacing w:after="120"/>
        <w:ind w:left="1134" w:hanging="284"/>
        <w:jc w:val="both"/>
        <w:rPr>
          <w:sz w:val="22"/>
        </w:rPr>
      </w:pPr>
      <w:r>
        <w:rPr>
          <w:sz w:val="22"/>
        </w:rPr>
        <w:t>de réaliser les récoltes au stade de maturité adéquat ;</w:t>
      </w:r>
    </w:p>
    <w:p w14:paraId="2F2DC9F3" w14:textId="77777777" w:rsidR="00AC398D" w:rsidRDefault="00F438F6">
      <w:pPr>
        <w:numPr>
          <w:ilvl w:val="0"/>
          <w:numId w:val="4"/>
        </w:numPr>
        <w:tabs>
          <w:tab w:val="clear" w:pos="360"/>
          <w:tab w:val="left" w:pos="-720"/>
          <w:tab w:val="num" w:pos="1134"/>
        </w:tabs>
        <w:spacing w:after="120"/>
        <w:ind w:left="1134" w:hanging="284"/>
        <w:jc w:val="both"/>
        <w:rPr>
          <w:sz w:val="22"/>
        </w:rPr>
      </w:pPr>
      <w:r>
        <w:rPr>
          <w:sz w:val="22"/>
        </w:rPr>
        <w:t>de nettoyer et de sécher  les semences récoltées ;</w:t>
      </w:r>
    </w:p>
    <w:p w14:paraId="0AA94839" w14:textId="77777777" w:rsidR="00AC398D" w:rsidRDefault="00F438F6">
      <w:pPr>
        <w:numPr>
          <w:ilvl w:val="0"/>
          <w:numId w:val="4"/>
        </w:numPr>
        <w:tabs>
          <w:tab w:val="clear" w:pos="360"/>
          <w:tab w:val="left" w:pos="-720"/>
          <w:tab w:val="num" w:pos="1134"/>
        </w:tabs>
        <w:spacing w:after="120"/>
        <w:ind w:left="1134" w:hanging="284"/>
        <w:jc w:val="both"/>
        <w:rPr>
          <w:sz w:val="22"/>
        </w:rPr>
      </w:pPr>
      <w:r>
        <w:rPr>
          <w:sz w:val="22"/>
        </w:rPr>
        <w:t>de réaliser le test de germination ;</w:t>
      </w:r>
    </w:p>
    <w:p w14:paraId="1B445720" w14:textId="77777777" w:rsidR="00AC398D" w:rsidRDefault="00F438F6">
      <w:pPr>
        <w:numPr>
          <w:ilvl w:val="0"/>
          <w:numId w:val="4"/>
        </w:numPr>
        <w:tabs>
          <w:tab w:val="clear" w:pos="360"/>
          <w:tab w:val="left" w:pos="-720"/>
          <w:tab w:val="num" w:pos="1134"/>
        </w:tabs>
        <w:spacing w:after="120"/>
        <w:ind w:left="1134" w:hanging="284"/>
        <w:jc w:val="both"/>
        <w:rPr>
          <w:sz w:val="22"/>
        </w:rPr>
      </w:pPr>
      <w:proofErr w:type="gramStart"/>
      <w:r>
        <w:rPr>
          <w:sz w:val="22"/>
        </w:rPr>
        <w:t>de</w:t>
      </w:r>
      <w:proofErr w:type="gramEnd"/>
      <w:r>
        <w:rPr>
          <w:sz w:val="22"/>
        </w:rPr>
        <w:t xml:space="preserve"> réaliser l’entreposage et l’étiquetage des semences .</w:t>
      </w:r>
    </w:p>
    <w:p w14:paraId="27CF24BE" w14:textId="77777777" w:rsidR="00AC398D" w:rsidRDefault="00AC398D">
      <w:pPr>
        <w:tabs>
          <w:tab w:val="left" w:pos="-720"/>
          <w:tab w:val="left" w:pos="851"/>
        </w:tabs>
        <w:spacing w:after="120"/>
        <w:jc w:val="both"/>
        <w:rPr>
          <w:sz w:val="22"/>
        </w:rPr>
      </w:pPr>
    </w:p>
    <w:p w14:paraId="50C156C1" w14:textId="77777777" w:rsidR="00AC398D" w:rsidRDefault="00F438F6">
      <w:pPr>
        <w:spacing w:after="120"/>
        <w:ind w:left="425" w:hanging="65"/>
        <w:jc w:val="both"/>
        <w:rPr>
          <w:sz w:val="22"/>
          <w:szCs w:val="22"/>
        </w:rPr>
      </w:pPr>
      <w:r>
        <w:rPr>
          <w:b/>
          <w:sz w:val="22"/>
          <w:szCs w:val="22"/>
        </w:rPr>
        <w:t>Pour la détermination du degré de maîtrise</w:t>
      </w:r>
      <w:r>
        <w:rPr>
          <w:sz w:val="22"/>
          <w:szCs w:val="22"/>
        </w:rPr>
        <w:t>, il sera tenu compte des critères suivants :</w:t>
      </w:r>
    </w:p>
    <w:p w14:paraId="2429F9C4" w14:textId="77777777" w:rsidR="00AC398D" w:rsidRDefault="00F438F6">
      <w:pPr>
        <w:widowControl/>
        <w:numPr>
          <w:ilvl w:val="0"/>
          <w:numId w:val="21"/>
        </w:numPr>
        <w:tabs>
          <w:tab w:val="clear" w:pos="360"/>
          <w:tab w:val="num" w:pos="1134"/>
        </w:tabs>
        <w:spacing w:after="120"/>
        <w:ind w:left="1134" w:hanging="283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la justification du choix du mode opératoire et du matériel utilisé,</w:t>
      </w:r>
    </w:p>
    <w:p w14:paraId="795F8AE6" w14:textId="77777777" w:rsidR="00AC398D" w:rsidRDefault="00F438F6">
      <w:pPr>
        <w:widowControl/>
        <w:numPr>
          <w:ilvl w:val="0"/>
          <w:numId w:val="21"/>
        </w:numPr>
        <w:tabs>
          <w:tab w:val="clear" w:pos="360"/>
          <w:tab w:val="num" w:pos="1134"/>
        </w:tabs>
        <w:spacing w:after="120"/>
        <w:ind w:left="1134" w:hanging="283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la précision du vocabulaire utilisé,</w:t>
      </w:r>
    </w:p>
    <w:p w14:paraId="61608A52" w14:textId="77777777" w:rsidR="00AC398D" w:rsidRDefault="00F438F6">
      <w:pPr>
        <w:widowControl/>
        <w:numPr>
          <w:ilvl w:val="0"/>
          <w:numId w:val="21"/>
        </w:numPr>
        <w:tabs>
          <w:tab w:val="clear" w:pos="360"/>
          <w:tab w:val="num" w:pos="1134"/>
        </w:tabs>
        <w:spacing w:after="120"/>
        <w:ind w:left="1134" w:hanging="283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le n</w:t>
      </w:r>
      <w:r>
        <w:rPr>
          <w:rFonts w:cs="Arial"/>
          <w:sz w:val="22"/>
          <w:szCs w:val="22"/>
        </w:rPr>
        <w:t>iveau d’organisation et des méthodes de travail,</w:t>
      </w:r>
    </w:p>
    <w:p w14:paraId="4FA753DD" w14:textId="77777777" w:rsidR="00AC398D" w:rsidRDefault="00F438F6">
      <w:pPr>
        <w:widowControl/>
        <w:numPr>
          <w:ilvl w:val="0"/>
          <w:numId w:val="21"/>
        </w:numPr>
        <w:tabs>
          <w:tab w:val="clear" w:pos="360"/>
          <w:tab w:val="num" w:pos="1134"/>
        </w:tabs>
        <w:spacing w:after="120"/>
        <w:ind w:left="1134" w:hanging="283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le niveau de qualité des gestes professionnels et du résultat obtenu.</w:t>
      </w:r>
    </w:p>
    <w:p w14:paraId="61492A96" w14:textId="77777777" w:rsidR="00AC398D" w:rsidRDefault="00AC398D">
      <w:pPr>
        <w:widowControl/>
        <w:spacing w:after="120"/>
        <w:jc w:val="both"/>
        <w:rPr>
          <w:rFonts w:cs="Arial"/>
          <w:sz w:val="22"/>
          <w:szCs w:val="22"/>
        </w:rPr>
      </w:pPr>
    </w:p>
    <w:p w14:paraId="4EF3AC82" w14:textId="77777777" w:rsidR="00AC398D" w:rsidRDefault="00AC398D">
      <w:pPr>
        <w:widowControl/>
        <w:spacing w:after="120"/>
        <w:jc w:val="both"/>
        <w:rPr>
          <w:rFonts w:cs="Arial"/>
          <w:sz w:val="22"/>
          <w:szCs w:val="22"/>
        </w:rPr>
      </w:pPr>
    </w:p>
    <w:p w14:paraId="752DE644" w14:textId="77777777" w:rsidR="00AC398D" w:rsidRDefault="00F438F6">
      <w:pPr>
        <w:numPr>
          <w:ilvl w:val="0"/>
          <w:numId w:val="22"/>
        </w:numPr>
        <w:tabs>
          <w:tab w:val="left" w:pos="426"/>
        </w:tabs>
        <w:spacing w:after="120"/>
        <w:ind w:left="426" w:hanging="426"/>
        <w:jc w:val="both"/>
        <w:rPr>
          <w:b/>
          <w:sz w:val="22"/>
        </w:rPr>
      </w:pPr>
      <w:r>
        <w:rPr>
          <w:b/>
          <w:sz w:val="22"/>
        </w:rPr>
        <w:t>PROGRAMME</w:t>
      </w:r>
    </w:p>
    <w:p w14:paraId="7CE7C63F" w14:textId="77777777" w:rsidR="00AC398D" w:rsidRDefault="00F438F6">
      <w:pPr>
        <w:tabs>
          <w:tab w:val="left" w:pos="426"/>
        </w:tabs>
        <w:spacing w:after="120" w:line="-240" w:lineRule="auto"/>
        <w:ind w:left="425"/>
        <w:jc w:val="both"/>
        <w:rPr>
          <w:sz w:val="22"/>
        </w:rPr>
      </w:pPr>
      <w:r>
        <w:rPr>
          <w:sz w:val="22"/>
        </w:rPr>
        <w:t>L’étudiant sera capable :</w:t>
      </w:r>
    </w:p>
    <w:p w14:paraId="62AD4F5A" w14:textId="77777777" w:rsidR="00AC398D" w:rsidRDefault="00AC398D">
      <w:pPr>
        <w:spacing w:after="120" w:line="-240" w:lineRule="auto"/>
        <w:ind w:left="425"/>
        <w:jc w:val="both"/>
        <w:rPr>
          <w:sz w:val="22"/>
        </w:rPr>
      </w:pPr>
    </w:p>
    <w:p w14:paraId="2DCA2243" w14:textId="77777777" w:rsidR="00AC398D" w:rsidRDefault="00F438F6">
      <w:pPr>
        <w:tabs>
          <w:tab w:val="left" w:pos="426"/>
        </w:tabs>
        <w:spacing w:after="120"/>
        <w:ind w:left="426"/>
        <w:jc w:val="both"/>
        <w:rPr>
          <w:i/>
          <w:iCs/>
          <w:sz w:val="22"/>
          <w:szCs w:val="22"/>
        </w:rPr>
      </w:pPr>
      <w:proofErr w:type="gramStart"/>
      <w:r>
        <w:rPr>
          <w:i/>
          <w:iCs/>
          <w:sz w:val="22"/>
          <w:szCs w:val="22"/>
        </w:rPr>
        <w:t>à</w:t>
      </w:r>
      <w:proofErr w:type="gramEnd"/>
      <w:r>
        <w:rPr>
          <w:i/>
          <w:iCs/>
          <w:sz w:val="22"/>
          <w:szCs w:val="22"/>
        </w:rPr>
        <w:t xml:space="preserve"> partir de situations professionnellement significatives dans les activités de productions semencières :</w:t>
      </w:r>
    </w:p>
    <w:p w14:paraId="3E9133C4" w14:textId="77777777" w:rsidR="00AC398D" w:rsidRDefault="00F438F6">
      <w:pPr>
        <w:tabs>
          <w:tab w:val="left" w:pos="426"/>
        </w:tabs>
        <w:spacing w:after="120"/>
        <w:ind w:left="426"/>
        <w:jc w:val="both"/>
        <w:rPr>
          <w:i/>
          <w:iCs/>
          <w:sz w:val="22"/>
          <w:szCs w:val="22"/>
        </w:rPr>
      </w:pPr>
      <w:proofErr w:type="gramStart"/>
      <w:r>
        <w:rPr>
          <w:i/>
          <w:iCs/>
          <w:sz w:val="22"/>
          <w:szCs w:val="22"/>
        </w:rPr>
        <w:t>en</w:t>
      </w:r>
      <w:proofErr w:type="gramEnd"/>
      <w:r>
        <w:rPr>
          <w:i/>
          <w:iCs/>
          <w:sz w:val="22"/>
          <w:szCs w:val="22"/>
        </w:rPr>
        <w:t xml:space="preserve"> disposant de la documentation appropriée ;</w:t>
      </w:r>
    </w:p>
    <w:p w14:paraId="637BAE5B" w14:textId="77777777" w:rsidR="00AC398D" w:rsidRDefault="00F438F6">
      <w:pPr>
        <w:tabs>
          <w:tab w:val="left" w:pos="426"/>
        </w:tabs>
        <w:spacing w:after="120"/>
        <w:ind w:left="426"/>
        <w:jc w:val="both"/>
        <w:rPr>
          <w:i/>
          <w:iCs/>
          <w:sz w:val="22"/>
          <w:szCs w:val="22"/>
        </w:rPr>
      </w:pPr>
      <w:proofErr w:type="gramStart"/>
      <w:r>
        <w:rPr>
          <w:i/>
          <w:iCs/>
          <w:sz w:val="22"/>
          <w:szCs w:val="22"/>
        </w:rPr>
        <w:t>en</w:t>
      </w:r>
      <w:proofErr w:type="gramEnd"/>
      <w:r>
        <w:rPr>
          <w:i/>
          <w:iCs/>
          <w:sz w:val="22"/>
          <w:szCs w:val="22"/>
        </w:rPr>
        <w:t xml:space="preserve"> disposant de l’équipement ad hoc ;</w:t>
      </w:r>
    </w:p>
    <w:p w14:paraId="1ADCD631" w14:textId="77777777" w:rsidR="00AC398D" w:rsidRDefault="00F438F6">
      <w:pPr>
        <w:tabs>
          <w:tab w:val="left" w:pos="426"/>
        </w:tabs>
        <w:spacing w:after="120"/>
        <w:ind w:left="426"/>
        <w:jc w:val="both"/>
        <w:rPr>
          <w:i/>
          <w:iCs/>
          <w:sz w:val="22"/>
          <w:szCs w:val="22"/>
        </w:rPr>
      </w:pPr>
      <w:proofErr w:type="gramStart"/>
      <w:r>
        <w:rPr>
          <w:i/>
          <w:iCs/>
          <w:sz w:val="22"/>
          <w:szCs w:val="22"/>
        </w:rPr>
        <w:t>dans</w:t>
      </w:r>
      <w:proofErr w:type="gramEnd"/>
      <w:r>
        <w:rPr>
          <w:i/>
          <w:iCs/>
          <w:sz w:val="22"/>
          <w:szCs w:val="22"/>
        </w:rPr>
        <w:t xml:space="preserve"> le respect des consignes ;</w:t>
      </w:r>
    </w:p>
    <w:p w14:paraId="2511D651" w14:textId="77777777" w:rsidR="00AC398D" w:rsidRDefault="00F438F6">
      <w:pPr>
        <w:tabs>
          <w:tab w:val="left" w:pos="426"/>
        </w:tabs>
        <w:spacing w:after="120"/>
        <w:ind w:left="426"/>
        <w:jc w:val="both"/>
        <w:rPr>
          <w:i/>
          <w:iCs/>
          <w:sz w:val="22"/>
          <w:szCs w:val="22"/>
        </w:rPr>
      </w:pPr>
      <w:proofErr w:type="gramStart"/>
      <w:r>
        <w:rPr>
          <w:i/>
          <w:iCs/>
          <w:sz w:val="22"/>
          <w:szCs w:val="22"/>
        </w:rPr>
        <w:t>dans</w:t>
      </w:r>
      <w:proofErr w:type="gramEnd"/>
      <w:r>
        <w:rPr>
          <w:i/>
          <w:iCs/>
          <w:sz w:val="22"/>
          <w:szCs w:val="22"/>
        </w:rPr>
        <w:t xml:space="preserve"> le respect des règles de sécurité, d’hygiène et d’environnement de travail ;</w:t>
      </w:r>
    </w:p>
    <w:p w14:paraId="3857A3F7" w14:textId="77777777" w:rsidR="00AC398D" w:rsidRDefault="00F438F6">
      <w:pPr>
        <w:tabs>
          <w:tab w:val="left" w:pos="426"/>
        </w:tabs>
        <w:spacing w:after="120"/>
        <w:ind w:left="426"/>
        <w:jc w:val="both"/>
        <w:rPr>
          <w:i/>
          <w:iCs/>
          <w:sz w:val="22"/>
          <w:szCs w:val="22"/>
        </w:rPr>
      </w:pPr>
      <w:proofErr w:type="gramStart"/>
      <w:r>
        <w:rPr>
          <w:i/>
          <w:iCs/>
          <w:sz w:val="22"/>
          <w:szCs w:val="22"/>
        </w:rPr>
        <w:t>en</w:t>
      </w:r>
      <w:proofErr w:type="gramEnd"/>
      <w:r>
        <w:rPr>
          <w:i/>
          <w:iCs/>
          <w:sz w:val="22"/>
          <w:szCs w:val="22"/>
        </w:rPr>
        <w:t xml:space="preserve"> utilisant le vocabulaire technique adapté de la spécialité ;</w:t>
      </w:r>
    </w:p>
    <w:p w14:paraId="1539F999" w14:textId="77777777" w:rsidR="00AC398D" w:rsidRDefault="00F438F6">
      <w:pPr>
        <w:spacing w:after="120"/>
        <w:ind w:left="426"/>
        <w:jc w:val="both"/>
        <w:rPr>
          <w:i/>
          <w:iCs/>
          <w:sz w:val="22"/>
          <w:szCs w:val="22"/>
        </w:rPr>
      </w:pPr>
      <w:proofErr w:type="gramStart"/>
      <w:r>
        <w:rPr>
          <w:i/>
          <w:iCs/>
          <w:sz w:val="22"/>
          <w:szCs w:val="22"/>
        </w:rPr>
        <w:t>en</w:t>
      </w:r>
      <w:proofErr w:type="gramEnd"/>
      <w:r>
        <w:rPr>
          <w:i/>
          <w:iCs/>
          <w:sz w:val="22"/>
          <w:szCs w:val="22"/>
        </w:rPr>
        <w:t xml:space="preserve"> respectant la législation environnementale et les normes sanitaires :</w:t>
      </w:r>
    </w:p>
    <w:p w14:paraId="6C292544" w14:textId="77777777" w:rsidR="00AC398D" w:rsidRDefault="00AC398D">
      <w:pPr>
        <w:tabs>
          <w:tab w:val="left" w:pos="426"/>
        </w:tabs>
        <w:spacing w:after="120"/>
        <w:ind w:left="426"/>
        <w:jc w:val="both"/>
        <w:rPr>
          <w:i/>
          <w:iCs/>
          <w:sz w:val="22"/>
          <w:szCs w:val="22"/>
        </w:rPr>
      </w:pPr>
    </w:p>
    <w:p w14:paraId="018794DF" w14:textId="77777777" w:rsidR="00AC398D" w:rsidRDefault="00AC398D">
      <w:pPr>
        <w:spacing w:after="120"/>
        <w:ind w:left="360"/>
        <w:jc w:val="both"/>
        <w:rPr>
          <w:i/>
          <w:iCs/>
          <w:sz w:val="22"/>
          <w:szCs w:val="22"/>
        </w:rPr>
      </w:pPr>
    </w:p>
    <w:p w14:paraId="4966E988" w14:textId="77777777" w:rsidR="00AC398D" w:rsidRDefault="00F438F6">
      <w:pPr>
        <w:numPr>
          <w:ilvl w:val="1"/>
          <w:numId w:val="23"/>
        </w:numPr>
        <w:spacing w:after="120" w:line="-240" w:lineRule="auto"/>
        <w:ind w:left="851" w:hanging="425"/>
        <w:jc w:val="both"/>
        <w:rPr>
          <w:b/>
          <w:sz w:val="22"/>
        </w:rPr>
      </w:pPr>
      <w:r>
        <w:rPr>
          <w:b/>
          <w:sz w:val="22"/>
        </w:rPr>
        <w:t>En production et récolte des semences :</w:t>
      </w:r>
      <w:r>
        <w:rPr>
          <w:b/>
          <w:sz w:val="22"/>
        </w:rPr>
        <w:t xml:space="preserve"> Technologie</w:t>
      </w:r>
    </w:p>
    <w:p w14:paraId="0C19DAEE" w14:textId="77777777" w:rsidR="00AC398D" w:rsidRDefault="00F438F6">
      <w:pPr>
        <w:numPr>
          <w:ilvl w:val="0"/>
          <w:numId w:val="19"/>
        </w:numPr>
        <w:tabs>
          <w:tab w:val="left" w:pos="1134"/>
        </w:tabs>
        <w:spacing w:after="120" w:line="-240" w:lineRule="auto"/>
        <w:ind w:hanging="294"/>
        <w:jc w:val="both"/>
        <w:rPr>
          <w:sz w:val="22"/>
        </w:rPr>
      </w:pPr>
      <w:r>
        <w:rPr>
          <w:sz w:val="22"/>
        </w:rPr>
        <w:t>d’expliquer l’intérêt de produire et de récolter des semences :</w:t>
      </w:r>
    </w:p>
    <w:p w14:paraId="56F09734" w14:textId="77777777" w:rsidR="00AC398D" w:rsidRDefault="00F438F6">
      <w:pPr>
        <w:numPr>
          <w:ilvl w:val="0"/>
          <w:numId w:val="20"/>
        </w:numPr>
        <w:tabs>
          <w:tab w:val="left" w:pos="-720"/>
          <w:tab w:val="left" w:pos="1418"/>
        </w:tabs>
        <w:spacing w:after="120"/>
        <w:ind w:left="1418" w:hanging="284"/>
        <w:jc w:val="both"/>
        <w:rPr>
          <w:sz w:val="22"/>
        </w:rPr>
      </w:pPr>
      <w:r>
        <w:rPr>
          <w:sz w:val="22"/>
        </w:rPr>
        <w:t>la conservation de caractéristiques particulières (goût, résistance, calibre, …),</w:t>
      </w:r>
    </w:p>
    <w:p w14:paraId="66E58F50" w14:textId="77777777" w:rsidR="00AC398D" w:rsidRDefault="00F438F6">
      <w:pPr>
        <w:numPr>
          <w:ilvl w:val="0"/>
          <w:numId w:val="20"/>
        </w:numPr>
        <w:tabs>
          <w:tab w:val="left" w:pos="-720"/>
          <w:tab w:val="left" w:pos="1418"/>
        </w:tabs>
        <w:spacing w:after="120"/>
        <w:ind w:left="1418" w:hanging="284"/>
        <w:jc w:val="both"/>
        <w:rPr>
          <w:sz w:val="22"/>
        </w:rPr>
      </w:pPr>
      <w:r>
        <w:rPr>
          <w:sz w:val="22"/>
        </w:rPr>
        <w:t>la préservation de la biodiversité,</w:t>
      </w:r>
    </w:p>
    <w:p w14:paraId="0FB7DFB5" w14:textId="77777777" w:rsidR="00AC398D" w:rsidRDefault="00F438F6">
      <w:pPr>
        <w:numPr>
          <w:ilvl w:val="0"/>
          <w:numId w:val="20"/>
        </w:numPr>
        <w:tabs>
          <w:tab w:val="left" w:pos="-720"/>
          <w:tab w:val="left" w:pos="1418"/>
        </w:tabs>
        <w:spacing w:after="120"/>
        <w:ind w:left="1418" w:hanging="284"/>
        <w:jc w:val="both"/>
        <w:rPr>
          <w:sz w:val="22"/>
        </w:rPr>
      </w:pPr>
      <w:r>
        <w:rPr>
          <w:sz w:val="22"/>
        </w:rPr>
        <w:t>l’adaptation au terroir et aux conditions climatiques,</w:t>
      </w:r>
    </w:p>
    <w:p w14:paraId="1C0DEEF5" w14:textId="77777777" w:rsidR="00AC398D" w:rsidRDefault="00F438F6">
      <w:pPr>
        <w:numPr>
          <w:ilvl w:val="0"/>
          <w:numId w:val="20"/>
        </w:numPr>
        <w:tabs>
          <w:tab w:val="left" w:pos="-720"/>
          <w:tab w:val="left" w:pos="1418"/>
        </w:tabs>
        <w:spacing w:after="120"/>
        <w:ind w:left="1418" w:hanging="284"/>
        <w:jc w:val="both"/>
        <w:rPr>
          <w:sz w:val="22"/>
        </w:rPr>
      </w:pPr>
      <w:r>
        <w:rPr>
          <w:sz w:val="22"/>
        </w:rPr>
        <w:lastRenderedPageBreak/>
        <w:t>la dim</w:t>
      </w:r>
      <w:r>
        <w:rPr>
          <w:sz w:val="22"/>
        </w:rPr>
        <w:t>inution des coûts,</w:t>
      </w:r>
    </w:p>
    <w:p w14:paraId="5D94FC6D" w14:textId="77777777" w:rsidR="00AC398D" w:rsidRDefault="00F438F6">
      <w:pPr>
        <w:numPr>
          <w:ilvl w:val="0"/>
          <w:numId w:val="20"/>
        </w:numPr>
        <w:tabs>
          <w:tab w:val="left" w:pos="-720"/>
          <w:tab w:val="left" w:pos="1418"/>
        </w:tabs>
        <w:spacing w:after="120"/>
        <w:ind w:left="1418" w:hanging="284"/>
        <w:jc w:val="both"/>
        <w:rPr>
          <w:sz w:val="22"/>
        </w:rPr>
      </w:pPr>
      <w:r>
        <w:rPr>
          <w:sz w:val="22"/>
        </w:rPr>
        <w:t>le cycle de vie des plantes,</w:t>
      </w:r>
    </w:p>
    <w:p w14:paraId="37A4D01E" w14:textId="77777777" w:rsidR="00AC398D" w:rsidRDefault="00F438F6">
      <w:pPr>
        <w:numPr>
          <w:ilvl w:val="0"/>
          <w:numId w:val="19"/>
        </w:numPr>
        <w:tabs>
          <w:tab w:val="left" w:pos="1134"/>
        </w:tabs>
        <w:spacing w:after="120" w:line="-240" w:lineRule="auto"/>
        <w:ind w:left="1134" w:hanging="283"/>
        <w:jc w:val="both"/>
        <w:rPr>
          <w:sz w:val="22"/>
        </w:rPr>
      </w:pPr>
      <w:r>
        <w:rPr>
          <w:sz w:val="22"/>
        </w:rPr>
        <w:t>d’expliquer les notions de planification des distances d’isolement ;</w:t>
      </w:r>
    </w:p>
    <w:p w14:paraId="48D0E5AA" w14:textId="77777777" w:rsidR="00AC398D" w:rsidRDefault="00F438F6">
      <w:pPr>
        <w:numPr>
          <w:ilvl w:val="0"/>
          <w:numId w:val="20"/>
        </w:numPr>
        <w:tabs>
          <w:tab w:val="left" w:pos="1418"/>
        </w:tabs>
        <w:spacing w:after="120"/>
        <w:ind w:left="1418" w:hanging="273"/>
        <w:jc w:val="both"/>
        <w:rPr>
          <w:sz w:val="22"/>
        </w:rPr>
      </w:pPr>
      <w:r>
        <w:rPr>
          <w:sz w:val="22"/>
        </w:rPr>
        <w:t>le plan de culture,</w:t>
      </w:r>
    </w:p>
    <w:p w14:paraId="110791A3" w14:textId="77777777" w:rsidR="00AC398D" w:rsidRDefault="00F438F6">
      <w:pPr>
        <w:numPr>
          <w:ilvl w:val="0"/>
          <w:numId w:val="20"/>
        </w:numPr>
        <w:tabs>
          <w:tab w:val="left" w:pos="1418"/>
        </w:tabs>
        <w:spacing w:after="120"/>
        <w:ind w:left="1418" w:hanging="273"/>
        <w:jc w:val="both"/>
        <w:rPr>
          <w:sz w:val="22"/>
        </w:rPr>
      </w:pPr>
      <w:r>
        <w:rPr>
          <w:sz w:val="22"/>
        </w:rPr>
        <w:t xml:space="preserve">les techniques de pollinisation, </w:t>
      </w:r>
    </w:p>
    <w:p w14:paraId="6A6ADCC0" w14:textId="77777777" w:rsidR="00AC398D" w:rsidRDefault="00F438F6">
      <w:pPr>
        <w:numPr>
          <w:ilvl w:val="0"/>
          <w:numId w:val="19"/>
        </w:numPr>
        <w:tabs>
          <w:tab w:val="left" w:pos="1134"/>
        </w:tabs>
        <w:spacing w:after="120" w:line="-240" w:lineRule="auto"/>
        <w:ind w:hanging="294"/>
        <w:jc w:val="both"/>
        <w:rPr>
          <w:sz w:val="22"/>
        </w:rPr>
      </w:pPr>
      <w:r>
        <w:rPr>
          <w:sz w:val="22"/>
        </w:rPr>
        <w:t xml:space="preserve">d’identifier et d’expliquer quelques cultures représentatives (Par exemple : </w:t>
      </w:r>
      <w:r>
        <w:rPr>
          <w:sz w:val="22"/>
        </w:rPr>
        <w:t>Lupin, Campanule, Haricot, Poireau, Laitue, Roquette, Fenouil,…) et de sélectionner les opérations culturales adaptées en détaillant :</w:t>
      </w:r>
    </w:p>
    <w:p w14:paraId="20A396FB" w14:textId="77777777" w:rsidR="00AC398D" w:rsidRDefault="00F438F6">
      <w:pPr>
        <w:numPr>
          <w:ilvl w:val="0"/>
          <w:numId w:val="20"/>
        </w:numPr>
        <w:tabs>
          <w:tab w:val="left" w:pos="1418"/>
        </w:tabs>
        <w:spacing w:after="120"/>
        <w:ind w:left="1418" w:hanging="273"/>
        <w:jc w:val="both"/>
        <w:rPr>
          <w:sz w:val="22"/>
        </w:rPr>
      </w:pPr>
      <w:r>
        <w:rPr>
          <w:sz w:val="22"/>
        </w:rPr>
        <w:t xml:space="preserve">les travaux conservatoires, préparatoires et d’entretien d’un sol (aération, amendements, paillage, utilisation d’outils </w:t>
      </w:r>
      <w:r>
        <w:rPr>
          <w:sz w:val="22"/>
        </w:rPr>
        <w:t>et de machines spécifiques, etc.) ;</w:t>
      </w:r>
    </w:p>
    <w:p w14:paraId="3EE3DDDF" w14:textId="77777777" w:rsidR="00AC398D" w:rsidRDefault="00F438F6">
      <w:pPr>
        <w:numPr>
          <w:ilvl w:val="0"/>
          <w:numId w:val="20"/>
        </w:numPr>
        <w:tabs>
          <w:tab w:val="left" w:pos="1418"/>
        </w:tabs>
        <w:spacing w:after="120"/>
        <w:ind w:left="1418" w:hanging="273"/>
        <w:jc w:val="both"/>
        <w:rPr>
          <w:sz w:val="22"/>
        </w:rPr>
      </w:pPr>
      <w:r>
        <w:rPr>
          <w:sz w:val="22"/>
        </w:rPr>
        <w:t>les semis, repiquages et plantations ;</w:t>
      </w:r>
    </w:p>
    <w:p w14:paraId="46C380D0" w14:textId="77777777" w:rsidR="00AC398D" w:rsidRDefault="00F438F6">
      <w:pPr>
        <w:numPr>
          <w:ilvl w:val="0"/>
          <w:numId w:val="20"/>
        </w:numPr>
        <w:tabs>
          <w:tab w:val="left" w:pos="1418"/>
        </w:tabs>
        <w:spacing w:after="120"/>
        <w:ind w:left="1418" w:hanging="273"/>
        <w:jc w:val="both"/>
        <w:rPr>
          <w:sz w:val="22"/>
        </w:rPr>
      </w:pPr>
      <w:r>
        <w:rPr>
          <w:sz w:val="22"/>
        </w:rPr>
        <w:t xml:space="preserve">les opérations d’entretien (arrosage, taille, </w:t>
      </w:r>
      <w:proofErr w:type="spellStart"/>
      <w:r>
        <w:rPr>
          <w:sz w:val="22"/>
        </w:rPr>
        <w:t>éboutonnage</w:t>
      </w:r>
      <w:proofErr w:type="spellEnd"/>
      <w:r>
        <w:rPr>
          <w:sz w:val="22"/>
        </w:rPr>
        <w:t>, tuteurage, pincement, etc.) ;</w:t>
      </w:r>
    </w:p>
    <w:p w14:paraId="55318C5E" w14:textId="77777777" w:rsidR="00AC398D" w:rsidRDefault="00F438F6">
      <w:pPr>
        <w:numPr>
          <w:ilvl w:val="0"/>
          <w:numId w:val="20"/>
        </w:numPr>
        <w:tabs>
          <w:tab w:val="left" w:pos="1418"/>
        </w:tabs>
        <w:spacing w:after="120"/>
        <w:ind w:left="1418" w:hanging="273"/>
        <w:jc w:val="both"/>
        <w:rPr>
          <w:sz w:val="22"/>
        </w:rPr>
      </w:pPr>
      <w:r>
        <w:rPr>
          <w:sz w:val="22"/>
        </w:rPr>
        <w:t>la gestion des adventices (couverture végétale, mécanique, thermique, faux-semis, etc.)  ;</w:t>
      </w:r>
    </w:p>
    <w:p w14:paraId="68E2E60F" w14:textId="77777777" w:rsidR="00AC398D" w:rsidRDefault="00F438F6">
      <w:pPr>
        <w:numPr>
          <w:ilvl w:val="0"/>
          <w:numId w:val="20"/>
        </w:numPr>
        <w:tabs>
          <w:tab w:val="left" w:pos="1418"/>
        </w:tabs>
        <w:spacing w:after="120"/>
        <w:ind w:left="1418" w:hanging="273"/>
        <w:jc w:val="both"/>
        <w:rPr>
          <w:sz w:val="22"/>
        </w:rPr>
      </w:pPr>
      <w:r>
        <w:rPr>
          <w:sz w:val="22"/>
        </w:rPr>
        <w:t>l</w:t>
      </w:r>
      <w:r>
        <w:rPr>
          <w:sz w:val="22"/>
        </w:rPr>
        <w:t>es opérations de récolte, de conditionnement, de stockage et de vente ou d’approvisionnement d’un point de vente ;</w:t>
      </w:r>
    </w:p>
    <w:p w14:paraId="63A0CD93" w14:textId="77777777" w:rsidR="00AC398D" w:rsidRDefault="00F438F6">
      <w:pPr>
        <w:numPr>
          <w:ilvl w:val="0"/>
          <w:numId w:val="20"/>
        </w:numPr>
        <w:tabs>
          <w:tab w:val="left" w:pos="1418"/>
        </w:tabs>
        <w:spacing w:after="120"/>
        <w:ind w:left="1418" w:hanging="273"/>
        <w:jc w:val="both"/>
        <w:rPr>
          <w:sz w:val="22"/>
        </w:rPr>
      </w:pPr>
      <w:r>
        <w:rPr>
          <w:sz w:val="22"/>
        </w:rPr>
        <w:t>la protection des cultures préventive et curative (filets, auxiliaires, les pratiques culturales, les produits phytopharmaceutiques autorisés</w:t>
      </w:r>
      <w:r>
        <w:rPr>
          <w:sz w:val="22"/>
        </w:rPr>
        <w:t>, etc.) ;</w:t>
      </w:r>
    </w:p>
    <w:p w14:paraId="2AFB7179" w14:textId="77777777" w:rsidR="00AC398D" w:rsidRDefault="00F438F6">
      <w:pPr>
        <w:numPr>
          <w:ilvl w:val="0"/>
          <w:numId w:val="19"/>
        </w:numPr>
        <w:tabs>
          <w:tab w:val="left" w:pos="1134"/>
        </w:tabs>
        <w:spacing w:after="120" w:line="-240" w:lineRule="auto"/>
        <w:ind w:hanging="294"/>
        <w:jc w:val="both"/>
        <w:rPr>
          <w:sz w:val="22"/>
        </w:rPr>
      </w:pPr>
      <w:r>
        <w:rPr>
          <w:sz w:val="22"/>
        </w:rPr>
        <w:t>d’identifier et d’expliquer les éléments propres à la récolte, au nettoyage, au séchage, au contrôle de la qualité des semences, à l’entreposage et à l’étiquetage en détaillant :</w:t>
      </w:r>
    </w:p>
    <w:p w14:paraId="0B3CE61C" w14:textId="77777777" w:rsidR="00AC398D" w:rsidRDefault="00F438F6">
      <w:pPr>
        <w:numPr>
          <w:ilvl w:val="0"/>
          <w:numId w:val="20"/>
        </w:numPr>
        <w:tabs>
          <w:tab w:val="left" w:pos="-720"/>
          <w:tab w:val="left" w:pos="1418"/>
        </w:tabs>
        <w:spacing w:after="120"/>
        <w:ind w:left="1418" w:hanging="273"/>
        <w:jc w:val="both"/>
        <w:rPr>
          <w:sz w:val="22"/>
        </w:rPr>
      </w:pPr>
      <w:r>
        <w:rPr>
          <w:sz w:val="22"/>
        </w:rPr>
        <w:t>le stade de maturité ;</w:t>
      </w:r>
    </w:p>
    <w:p w14:paraId="3A5467A9" w14:textId="77777777" w:rsidR="00AC398D" w:rsidRDefault="00F438F6">
      <w:pPr>
        <w:numPr>
          <w:ilvl w:val="0"/>
          <w:numId w:val="20"/>
        </w:numPr>
        <w:tabs>
          <w:tab w:val="left" w:pos="-720"/>
          <w:tab w:val="left" w:pos="1418"/>
        </w:tabs>
        <w:spacing w:after="120"/>
        <w:ind w:left="1418" w:hanging="273"/>
        <w:jc w:val="both"/>
        <w:rPr>
          <w:sz w:val="22"/>
        </w:rPr>
      </w:pPr>
      <w:r>
        <w:rPr>
          <w:sz w:val="22"/>
        </w:rPr>
        <w:t>les techniques de nettoyage ;</w:t>
      </w:r>
    </w:p>
    <w:p w14:paraId="53198DAB" w14:textId="77777777" w:rsidR="00AC398D" w:rsidRDefault="00F438F6">
      <w:pPr>
        <w:numPr>
          <w:ilvl w:val="0"/>
          <w:numId w:val="20"/>
        </w:numPr>
        <w:tabs>
          <w:tab w:val="left" w:pos="-720"/>
          <w:tab w:val="left" w:pos="1418"/>
        </w:tabs>
        <w:spacing w:after="120"/>
        <w:ind w:left="1418" w:hanging="273"/>
        <w:jc w:val="both"/>
        <w:rPr>
          <w:sz w:val="22"/>
        </w:rPr>
      </w:pPr>
      <w:r>
        <w:rPr>
          <w:sz w:val="22"/>
        </w:rPr>
        <w:t>les techniques</w:t>
      </w:r>
      <w:r>
        <w:rPr>
          <w:sz w:val="22"/>
        </w:rPr>
        <w:t xml:space="preserve"> de séchage ;</w:t>
      </w:r>
    </w:p>
    <w:p w14:paraId="165CB9B5" w14:textId="77777777" w:rsidR="00AC398D" w:rsidRDefault="00F438F6">
      <w:pPr>
        <w:numPr>
          <w:ilvl w:val="0"/>
          <w:numId w:val="20"/>
        </w:numPr>
        <w:tabs>
          <w:tab w:val="left" w:pos="-720"/>
          <w:tab w:val="left" w:pos="1418"/>
        </w:tabs>
        <w:spacing w:after="120"/>
        <w:ind w:left="1418" w:hanging="273"/>
        <w:jc w:val="both"/>
        <w:rPr>
          <w:sz w:val="22"/>
        </w:rPr>
      </w:pPr>
      <w:r>
        <w:rPr>
          <w:sz w:val="22"/>
        </w:rPr>
        <w:t>l’intérêt du test de germination ;</w:t>
      </w:r>
    </w:p>
    <w:p w14:paraId="7E4D0D65" w14:textId="77777777" w:rsidR="00AC398D" w:rsidRDefault="00F438F6">
      <w:pPr>
        <w:numPr>
          <w:ilvl w:val="0"/>
          <w:numId w:val="20"/>
        </w:numPr>
        <w:tabs>
          <w:tab w:val="left" w:pos="-720"/>
          <w:tab w:val="left" w:pos="1418"/>
        </w:tabs>
        <w:spacing w:after="120"/>
        <w:ind w:left="1418" w:hanging="273"/>
        <w:jc w:val="both"/>
        <w:rPr>
          <w:sz w:val="22"/>
        </w:rPr>
      </w:pPr>
      <w:r>
        <w:rPr>
          <w:sz w:val="22"/>
        </w:rPr>
        <w:t>les techniques d’entreposage ;</w:t>
      </w:r>
    </w:p>
    <w:p w14:paraId="6D07E82E" w14:textId="77777777" w:rsidR="00AC398D" w:rsidRDefault="00F438F6">
      <w:pPr>
        <w:numPr>
          <w:ilvl w:val="0"/>
          <w:numId w:val="20"/>
        </w:numPr>
        <w:tabs>
          <w:tab w:val="left" w:pos="-720"/>
          <w:tab w:val="left" w:pos="1418"/>
        </w:tabs>
        <w:spacing w:after="120"/>
        <w:ind w:left="1418" w:hanging="273"/>
        <w:jc w:val="both"/>
        <w:rPr>
          <w:sz w:val="22"/>
        </w:rPr>
      </w:pPr>
      <w:r>
        <w:rPr>
          <w:sz w:val="22"/>
        </w:rPr>
        <w:t>l’intérêt de l’étiquetage ;</w:t>
      </w:r>
    </w:p>
    <w:p w14:paraId="63631CBA" w14:textId="77777777" w:rsidR="00AC398D" w:rsidRDefault="00F438F6">
      <w:pPr>
        <w:numPr>
          <w:ilvl w:val="0"/>
          <w:numId w:val="20"/>
        </w:numPr>
        <w:tabs>
          <w:tab w:val="left" w:pos="-720"/>
          <w:tab w:val="left" w:pos="1418"/>
        </w:tabs>
        <w:spacing w:after="120"/>
        <w:ind w:left="1418" w:hanging="273"/>
        <w:jc w:val="both"/>
        <w:rPr>
          <w:sz w:val="22"/>
        </w:rPr>
      </w:pPr>
      <w:r>
        <w:rPr>
          <w:sz w:val="22"/>
        </w:rPr>
        <w:t>les normes sanitaires et environnementales en vigueurs.</w:t>
      </w:r>
    </w:p>
    <w:p w14:paraId="6C51FAB0" w14:textId="77777777" w:rsidR="00AC398D" w:rsidRDefault="00AC398D">
      <w:pPr>
        <w:tabs>
          <w:tab w:val="left" w:pos="-720"/>
          <w:tab w:val="left" w:pos="851"/>
        </w:tabs>
        <w:jc w:val="both"/>
        <w:rPr>
          <w:sz w:val="22"/>
        </w:rPr>
      </w:pPr>
    </w:p>
    <w:p w14:paraId="200B1A17" w14:textId="77777777" w:rsidR="00AC398D" w:rsidRDefault="00F438F6">
      <w:pPr>
        <w:numPr>
          <w:ilvl w:val="1"/>
          <w:numId w:val="23"/>
        </w:numPr>
        <w:tabs>
          <w:tab w:val="left" w:pos="851"/>
        </w:tabs>
        <w:spacing w:after="120" w:line="-240" w:lineRule="auto"/>
        <w:ind w:left="851" w:hanging="425"/>
        <w:jc w:val="both"/>
        <w:rPr>
          <w:b/>
          <w:sz w:val="22"/>
        </w:rPr>
      </w:pPr>
      <w:r>
        <w:rPr>
          <w:b/>
          <w:sz w:val="22"/>
        </w:rPr>
        <w:t>En production et récolte des semences: Pratique professionnelle</w:t>
      </w:r>
    </w:p>
    <w:p w14:paraId="64F4AA69" w14:textId="77777777" w:rsidR="00AC398D" w:rsidRDefault="00F438F6">
      <w:pPr>
        <w:spacing w:after="120" w:line="-240" w:lineRule="auto"/>
        <w:ind w:left="851"/>
        <w:jc w:val="both"/>
        <w:rPr>
          <w:i/>
          <w:sz w:val="22"/>
        </w:rPr>
      </w:pPr>
      <w:r>
        <w:rPr>
          <w:i/>
          <w:sz w:val="22"/>
        </w:rPr>
        <w:t xml:space="preserve">En fonction de la </w:t>
      </w:r>
      <w:r>
        <w:rPr>
          <w:i/>
          <w:sz w:val="22"/>
        </w:rPr>
        <w:t>saison, des travaux en cours, de la planification prévue, en s’intégrant éventuellement dans une équipe, de participer à/aux :</w:t>
      </w:r>
    </w:p>
    <w:p w14:paraId="193A77FB" w14:textId="77777777" w:rsidR="00AC398D" w:rsidRDefault="00F438F6">
      <w:pPr>
        <w:numPr>
          <w:ilvl w:val="0"/>
          <w:numId w:val="4"/>
        </w:numPr>
        <w:tabs>
          <w:tab w:val="clear" w:pos="360"/>
          <w:tab w:val="num" w:pos="1134"/>
        </w:tabs>
        <w:spacing w:after="120"/>
        <w:ind w:left="1134" w:hanging="284"/>
        <w:jc w:val="both"/>
        <w:rPr>
          <w:sz w:val="22"/>
        </w:rPr>
      </w:pPr>
      <w:r>
        <w:rPr>
          <w:sz w:val="22"/>
        </w:rPr>
        <w:t>la planification des cultures ;</w:t>
      </w:r>
    </w:p>
    <w:p w14:paraId="731998FE" w14:textId="77777777" w:rsidR="00AC398D" w:rsidRDefault="00F438F6">
      <w:pPr>
        <w:numPr>
          <w:ilvl w:val="0"/>
          <w:numId w:val="4"/>
        </w:numPr>
        <w:tabs>
          <w:tab w:val="clear" w:pos="360"/>
          <w:tab w:val="num" w:pos="1134"/>
        </w:tabs>
        <w:spacing w:after="120"/>
        <w:ind w:left="1134" w:hanging="284"/>
        <w:jc w:val="both"/>
        <w:rPr>
          <w:sz w:val="22"/>
        </w:rPr>
      </w:pPr>
      <w:r>
        <w:rPr>
          <w:sz w:val="22"/>
        </w:rPr>
        <w:t>l’organisation et à la répartition des cultures (planification des distances d’isolement, assolem</w:t>
      </w:r>
      <w:r>
        <w:rPr>
          <w:sz w:val="22"/>
        </w:rPr>
        <w:t>ent, …)</w:t>
      </w:r>
    </w:p>
    <w:p w14:paraId="380F4D0C" w14:textId="77777777" w:rsidR="00AC398D" w:rsidRDefault="00F438F6">
      <w:pPr>
        <w:numPr>
          <w:ilvl w:val="0"/>
          <w:numId w:val="4"/>
        </w:numPr>
        <w:tabs>
          <w:tab w:val="clear" w:pos="360"/>
          <w:tab w:val="num" w:pos="1134"/>
        </w:tabs>
        <w:spacing w:after="120"/>
        <w:ind w:left="1134" w:hanging="284"/>
        <w:jc w:val="both"/>
        <w:rPr>
          <w:sz w:val="22"/>
        </w:rPr>
      </w:pPr>
      <w:r>
        <w:rPr>
          <w:sz w:val="22"/>
        </w:rPr>
        <w:t>la mise en œuvre du plan de culture établi,</w:t>
      </w:r>
    </w:p>
    <w:p w14:paraId="3E0B9A1B" w14:textId="77777777" w:rsidR="00AC398D" w:rsidRDefault="00F438F6">
      <w:pPr>
        <w:numPr>
          <w:ilvl w:val="0"/>
          <w:numId w:val="4"/>
        </w:numPr>
        <w:tabs>
          <w:tab w:val="clear" w:pos="360"/>
          <w:tab w:val="num" w:pos="1134"/>
        </w:tabs>
        <w:spacing w:after="120"/>
        <w:ind w:left="1134" w:hanging="284"/>
        <w:jc w:val="both"/>
        <w:rPr>
          <w:sz w:val="22"/>
        </w:rPr>
      </w:pPr>
      <w:r>
        <w:rPr>
          <w:sz w:val="22"/>
        </w:rPr>
        <w:t>travaux conservatoires, préparatoires et d’entretien d’un sol (aération, apport d’amendements, mise en place d’un paillage, utilisation d’outils et de machines spécifiques, etc.),</w:t>
      </w:r>
    </w:p>
    <w:p w14:paraId="5E23C1FE" w14:textId="77777777" w:rsidR="00AC398D" w:rsidRDefault="00F438F6">
      <w:pPr>
        <w:numPr>
          <w:ilvl w:val="0"/>
          <w:numId w:val="4"/>
        </w:numPr>
        <w:tabs>
          <w:tab w:val="clear" w:pos="360"/>
          <w:tab w:val="num" w:pos="1134"/>
        </w:tabs>
        <w:spacing w:after="120"/>
        <w:ind w:left="1134" w:hanging="284"/>
        <w:jc w:val="both"/>
        <w:rPr>
          <w:sz w:val="22"/>
        </w:rPr>
      </w:pPr>
      <w:r>
        <w:rPr>
          <w:sz w:val="22"/>
        </w:rPr>
        <w:t>travaux de mise en place</w:t>
      </w:r>
      <w:r>
        <w:rPr>
          <w:sz w:val="22"/>
        </w:rPr>
        <w:t xml:space="preserve"> des cultures : semis (en place, et en pépinière), repiquages et plantations sous abris et en pleine terre,</w:t>
      </w:r>
    </w:p>
    <w:p w14:paraId="1CD6125B" w14:textId="77777777" w:rsidR="00AC398D" w:rsidRDefault="00F438F6">
      <w:pPr>
        <w:numPr>
          <w:ilvl w:val="0"/>
          <w:numId w:val="4"/>
        </w:numPr>
        <w:tabs>
          <w:tab w:val="clear" w:pos="360"/>
          <w:tab w:val="num" w:pos="1134"/>
        </w:tabs>
        <w:spacing w:after="120"/>
        <w:ind w:left="1134" w:hanging="284"/>
        <w:jc w:val="both"/>
        <w:rPr>
          <w:sz w:val="22"/>
        </w:rPr>
      </w:pPr>
      <w:r>
        <w:rPr>
          <w:sz w:val="22"/>
        </w:rPr>
        <w:t xml:space="preserve">travaux d’entretien des cultures en cours : arrosage, taille, </w:t>
      </w:r>
      <w:proofErr w:type="spellStart"/>
      <w:r>
        <w:rPr>
          <w:sz w:val="22"/>
        </w:rPr>
        <w:t>éboutonnage</w:t>
      </w:r>
      <w:proofErr w:type="spellEnd"/>
      <w:r>
        <w:rPr>
          <w:sz w:val="22"/>
        </w:rPr>
        <w:t>, tuteurage, pincement, etc.,</w:t>
      </w:r>
    </w:p>
    <w:p w14:paraId="5B8AE1CF" w14:textId="77777777" w:rsidR="00AC398D" w:rsidRDefault="00F438F6">
      <w:pPr>
        <w:numPr>
          <w:ilvl w:val="0"/>
          <w:numId w:val="4"/>
        </w:numPr>
        <w:tabs>
          <w:tab w:val="clear" w:pos="360"/>
          <w:tab w:val="num" w:pos="1134"/>
        </w:tabs>
        <w:spacing w:after="120"/>
        <w:ind w:left="1134" w:hanging="284"/>
        <w:jc w:val="both"/>
        <w:rPr>
          <w:sz w:val="22"/>
        </w:rPr>
      </w:pPr>
      <w:r>
        <w:rPr>
          <w:sz w:val="22"/>
        </w:rPr>
        <w:t xml:space="preserve">travaux de gestion des adventices : mise en place d’une couverture végétale vivante ou </w:t>
      </w:r>
      <w:r>
        <w:rPr>
          <w:sz w:val="22"/>
        </w:rPr>
        <w:lastRenderedPageBreak/>
        <w:t>broyée, d’un désherbage mécanique, thermique, d’une réalisation de faux-semis, etc.,</w:t>
      </w:r>
    </w:p>
    <w:p w14:paraId="7A05973D" w14:textId="77777777" w:rsidR="00AC398D" w:rsidRDefault="00F438F6">
      <w:pPr>
        <w:numPr>
          <w:ilvl w:val="0"/>
          <w:numId w:val="4"/>
        </w:numPr>
        <w:tabs>
          <w:tab w:val="clear" w:pos="360"/>
          <w:tab w:val="num" w:pos="1134"/>
        </w:tabs>
        <w:spacing w:after="120"/>
        <w:ind w:left="1134" w:hanging="284"/>
        <w:jc w:val="both"/>
        <w:rPr>
          <w:sz w:val="22"/>
        </w:rPr>
      </w:pPr>
      <w:r>
        <w:rPr>
          <w:sz w:val="22"/>
        </w:rPr>
        <w:t>opérations de protection des cultures préventives et curatives : mise en place de fi</w:t>
      </w:r>
      <w:r>
        <w:rPr>
          <w:sz w:val="22"/>
        </w:rPr>
        <w:t>lets, introduction d’auxiliaires, sélection et mise en œuvre de pratiques culturales adaptées, utilisation de produits phytopharmaceutiques autorisés,…),</w:t>
      </w:r>
    </w:p>
    <w:p w14:paraId="43880595" w14:textId="77777777" w:rsidR="00AC398D" w:rsidRDefault="00F438F6">
      <w:pPr>
        <w:numPr>
          <w:ilvl w:val="0"/>
          <w:numId w:val="4"/>
        </w:numPr>
        <w:tabs>
          <w:tab w:val="clear" w:pos="360"/>
          <w:tab w:val="num" w:pos="1134"/>
        </w:tabs>
        <w:spacing w:after="120"/>
        <w:ind w:left="1134" w:hanging="284"/>
        <w:jc w:val="both"/>
        <w:rPr>
          <w:sz w:val="22"/>
        </w:rPr>
      </w:pPr>
      <w:r>
        <w:rPr>
          <w:sz w:val="22"/>
        </w:rPr>
        <w:t>mise en œuvre des techniques de pollinisation,</w:t>
      </w:r>
    </w:p>
    <w:p w14:paraId="544AF9DF" w14:textId="77777777" w:rsidR="00AC398D" w:rsidRDefault="00F438F6">
      <w:pPr>
        <w:numPr>
          <w:ilvl w:val="0"/>
          <w:numId w:val="4"/>
        </w:numPr>
        <w:tabs>
          <w:tab w:val="clear" w:pos="360"/>
          <w:tab w:val="num" w:pos="1134"/>
        </w:tabs>
        <w:spacing w:after="120"/>
        <w:ind w:left="1134" w:hanging="284"/>
        <w:jc w:val="both"/>
        <w:rPr>
          <w:sz w:val="22"/>
        </w:rPr>
      </w:pPr>
      <w:r>
        <w:rPr>
          <w:sz w:val="22"/>
        </w:rPr>
        <w:t>sélection des pieds-mères intéressants,</w:t>
      </w:r>
    </w:p>
    <w:p w14:paraId="5B60CA8F" w14:textId="77777777" w:rsidR="00AC398D" w:rsidRDefault="00F438F6">
      <w:pPr>
        <w:numPr>
          <w:ilvl w:val="0"/>
          <w:numId w:val="4"/>
        </w:numPr>
        <w:tabs>
          <w:tab w:val="clear" w:pos="360"/>
          <w:tab w:val="num" w:pos="1134"/>
        </w:tabs>
        <w:spacing w:after="120"/>
        <w:ind w:left="1134" w:hanging="284"/>
        <w:jc w:val="both"/>
        <w:rPr>
          <w:sz w:val="22"/>
        </w:rPr>
      </w:pPr>
      <w:r>
        <w:rPr>
          <w:sz w:val="22"/>
        </w:rPr>
        <w:t>travaux de réco</w:t>
      </w:r>
      <w:r>
        <w:rPr>
          <w:sz w:val="22"/>
        </w:rPr>
        <w:t>ltes, de nettoyage, de séchage,</w:t>
      </w:r>
    </w:p>
    <w:p w14:paraId="2B47B507" w14:textId="77777777" w:rsidR="00AC398D" w:rsidRDefault="00F438F6">
      <w:pPr>
        <w:numPr>
          <w:ilvl w:val="0"/>
          <w:numId w:val="4"/>
        </w:numPr>
        <w:tabs>
          <w:tab w:val="clear" w:pos="360"/>
          <w:tab w:val="num" w:pos="1134"/>
        </w:tabs>
        <w:spacing w:after="120"/>
        <w:ind w:left="1134" w:hanging="284"/>
        <w:jc w:val="both"/>
        <w:rPr>
          <w:sz w:val="22"/>
        </w:rPr>
      </w:pPr>
      <w:r>
        <w:rPr>
          <w:sz w:val="22"/>
        </w:rPr>
        <w:t>travaux d’hivernage,</w:t>
      </w:r>
    </w:p>
    <w:p w14:paraId="78F8A8A7" w14:textId="77777777" w:rsidR="00AC398D" w:rsidRDefault="00F438F6">
      <w:pPr>
        <w:numPr>
          <w:ilvl w:val="0"/>
          <w:numId w:val="4"/>
        </w:numPr>
        <w:tabs>
          <w:tab w:val="clear" w:pos="360"/>
          <w:tab w:val="num" w:pos="1134"/>
        </w:tabs>
        <w:spacing w:after="120"/>
        <w:ind w:left="1134" w:hanging="284"/>
        <w:jc w:val="both"/>
        <w:rPr>
          <w:sz w:val="22"/>
        </w:rPr>
      </w:pPr>
      <w:r>
        <w:rPr>
          <w:sz w:val="22"/>
        </w:rPr>
        <w:t>test de germination,</w:t>
      </w:r>
    </w:p>
    <w:p w14:paraId="766B0A12" w14:textId="77777777" w:rsidR="00AC398D" w:rsidRDefault="00F438F6">
      <w:pPr>
        <w:numPr>
          <w:ilvl w:val="0"/>
          <w:numId w:val="4"/>
        </w:numPr>
        <w:tabs>
          <w:tab w:val="clear" w:pos="360"/>
          <w:tab w:val="num" w:pos="1134"/>
        </w:tabs>
        <w:spacing w:after="120"/>
        <w:ind w:left="1134" w:hanging="284"/>
        <w:jc w:val="both"/>
        <w:rPr>
          <w:sz w:val="22"/>
        </w:rPr>
      </w:pPr>
      <w:r>
        <w:rPr>
          <w:sz w:val="22"/>
        </w:rPr>
        <w:t>conditionnement, stockage et étiquetage ;</w:t>
      </w:r>
    </w:p>
    <w:p w14:paraId="036E5B0A" w14:textId="77777777" w:rsidR="00AC398D" w:rsidRDefault="00AC398D">
      <w:pPr>
        <w:tabs>
          <w:tab w:val="left" w:pos="-720"/>
          <w:tab w:val="left" w:pos="851"/>
        </w:tabs>
        <w:spacing w:after="120"/>
        <w:jc w:val="both"/>
        <w:rPr>
          <w:sz w:val="22"/>
        </w:rPr>
      </w:pPr>
    </w:p>
    <w:p w14:paraId="3BA743E8" w14:textId="77777777" w:rsidR="00AC398D" w:rsidRDefault="00F438F6">
      <w:pPr>
        <w:tabs>
          <w:tab w:val="left" w:pos="426"/>
        </w:tabs>
        <w:spacing w:after="120"/>
        <w:jc w:val="both"/>
        <w:rPr>
          <w:b/>
          <w:sz w:val="22"/>
        </w:rPr>
      </w:pPr>
      <w:r>
        <w:rPr>
          <w:b/>
          <w:sz w:val="22"/>
        </w:rPr>
        <w:t>5.</w:t>
      </w:r>
      <w:r>
        <w:rPr>
          <w:b/>
          <w:sz w:val="22"/>
        </w:rPr>
        <w:tab/>
        <w:t>CHARGE DE COURS</w:t>
      </w:r>
    </w:p>
    <w:p w14:paraId="1AE4FABE" w14:textId="77777777" w:rsidR="00AC398D" w:rsidRDefault="00F438F6">
      <w:pPr>
        <w:spacing w:after="120"/>
        <w:ind w:left="426"/>
        <w:rPr>
          <w:sz w:val="22"/>
        </w:rPr>
      </w:pPr>
      <w:r>
        <w:rPr>
          <w:sz w:val="22"/>
        </w:rPr>
        <w:t>Le chargé de cours sera un enseignant ou un expert.</w:t>
      </w:r>
    </w:p>
    <w:p w14:paraId="5D740E3C" w14:textId="77777777" w:rsidR="00AC398D" w:rsidRDefault="00F438F6">
      <w:pPr>
        <w:spacing w:before="120" w:after="120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L’expert devra justifier de compétences particulières issues </w:t>
      </w:r>
      <w:r>
        <w:rPr>
          <w:sz w:val="22"/>
          <w:szCs w:val="22"/>
        </w:rPr>
        <w:t>d’une expérience professionnelle actualisée en relation avec le programme du présent dossier.</w:t>
      </w:r>
    </w:p>
    <w:p w14:paraId="4852EB03" w14:textId="77777777" w:rsidR="00AC398D" w:rsidRDefault="00AC398D">
      <w:pPr>
        <w:spacing w:after="120"/>
        <w:jc w:val="both"/>
        <w:rPr>
          <w:sz w:val="22"/>
        </w:rPr>
      </w:pPr>
    </w:p>
    <w:p w14:paraId="300EBC6A" w14:textId="77777777" w:rsidR="00AC398D" w:rsidRDefault="00F438F6">
      <w:pPr>
        <w:numPr>
          <w:ilvl w:val="0"/>
          <w:numId w:val="27"/>
        </w:numPr>
        <w:spacing w:after="120"/>
        <w:ind w:left="426" w:hanging="426"/>
        <w:jc w:val="both"/>
        <w:rPr>
          <w:b/>
          <w:sz w:val="22"/>
        </w:rPr>
      </w:pPr>
      <w:r>
        <w:rPr>
          <w:b/>
          <w:sz w:val="22"/>
        </w:rPr>
        <w:t>CONSTITUTION DES GROUPES OU REGROUPEMENT</w:t>
      </w:r>
    </w:p>
    <w:p w14:paraId="405EFEAE" w14:textId="77777777" w:rsidR="00AC398D" w:rsidRDefault="00F438F6">
      <w:pPr>
        <w:pStyle w:val="Titre3"/>
        <w:spacing w:after="120"/>
        <w:ind w:left="851" w:hanging="425"/>
        <w:rPr>
          <w:sz w:val="22"/>
        </w:rPr>
      </w:pPr>
      <w:r>
        <w:rPr>
          <w:sz w:val="22"/>
        </w:rPr>
        <w:t>Aucune recommandation particulière.</w:t>
      </w:r>
    </w:p>
    <w:p w14:paraId="175D40B1" w14:textId="77777777" w:rsidR="00AC398D" w:rsidRDefault="00AC398D"/>
    <w:p w14:paraId="6F8773DB" w14:textId="77777777" w:rsidR="00AC398D" w:rsidRDefault="00F438F6">
      <w:pPr>
        <w:numPr>
          <w:ilvl w:val="0"/>
          <w:numId w:val="27"/>
        </w:numPr>
        <w:spacing w:after="120"/>
        <w:ind w:left="426" w:hanging="426"/>
        <w:jc w:val="both"/>
        <w:rPr>
          <w:b/>
          <w:sz w:val="22"/>
        </w:rPr>
      </w:pPr>
      <w:r>
        <w:rPr>
          <w:b/>
          <w:sz w:val="22"/>
        </w:rPr>
        <w:t>HORAIRE MINIMUM DE L’UNITE D’ENSEIGNEMENT</w:t>
      </w:r>
    </w:p>
    <w:tbl>
      <w:tblPr>
        <w:tblW w:w="8865" w:type="dxa"/>
        <w:tblInd w:w="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3759"/>
        <w:gridCol w:w="1702"/>
        <w:gridCol w:w="1702"/>
        <w:gridCol w:w="1702"/>
      </w:tblGrid>
      <w:tr w:rsidR="00AC398D" w14:paraId="133580D5" w14:textId="77777777">
        <w:tc>
          <w:tcPr>
            <w:tcW w:w="3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A74832F" w14:textId="77777777" w:rsidR="00AC398D" w:rsidRDefault="00F438F6">
            <w:pPr>
              <w:autoSpaceDE w:val="0"/>
              <w:autoSpaceDN w:val="0"/>
              <w:spacing w:before="120" w:after="120"/>
              <w:ind w:left="426"/>
              <w:rPr>
                <w:b/>
              </w:rPr>
            </w:pPr>
            <w:r>
              <w:rPr>
                <w:b/>
              </w:rPr>
              <w:t>7.1. Dénomination des cours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22D967D6" w14:textId="77777777" w:rsidR="00AC398D" w:rsidRDefault="00F438F6">
            <w:pPr>
              <w:autoSpaceDE w:val="0"/>
              <w:autoSpaceDN w:val="0"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Classement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09713458" w14:textId="77777777" w:rsidR="00AC398D" w:rsidRDefault="00F438F6">
            <w:pPr>
              <w:autoSpaceDE w:val="0"/>
              <w:autoSpaceDN w:val="0"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Co</w:t>
            </w:r>
            <w:r>
              <w:rPr>
                <w:b/>
              </w:rPr>
              <w:t>de U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F1BEE7" w14:textId="77777777" w:rsidR="00AC398D" w:rsidRDefault="00F438F6">
            <w:pPr>
              <w:autoSpaceDE w:val="0"/>
              <w:autoSpaceDN w:val="0"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Nombre de périodes</w:t>
            </w:r>
          </w:p>
        </w:tc>
      </w:tr>
      <w:tr w:rsidR="00AC398D" w14:paraId="427890C5" w14:textId="77777777">
        <w:tc>
          <w:tcPr>
            <w:tcW w:w="3756" w:type="dxa"/>
            <w:tcBorders>
              <w:top w:val="nil"/>
              <w:left w:val="single" w:sz="12" w:space="0" w:color="auto"/>
            </w:tcBorders>
          </w:tcPr>
          <w:p w14:paraId="069C27DA" w14:textId="77777777" w:rsidR="00AC398D" w:rsidRDefault="00F438F6">
            <w:pPr>
              <w:autoSpaceDE w:val="0"/>
              <w:autoSpaceDN w:val="0"/>
              <w:spacing w:before="120" w:after="120"/>
            </w:pPr>
            <w:r>
              <w:rPr>
                <w:sz w:val="22"/>
              </w:rPr>
              <w:t>Production et récolte de semences : Technologie</w:t>
            </w:r>
          </w:p>
        </w:tc>
        <w:tc>
          <w:tcPr>
            <w:tcW w:w="1701" w:type="dxa"/>
            <w:tcBorders>
              <w:top w:val="nil"/>
            </w:tcBorders>
          </w:tcPr>
          <w:p w14:paraId="2FB179B6" w14:textId="77777777" w:rsidR="00AC398D" w:rsidRDefault="00F438F6">
            <w:pPr>
              <w:autoSpaceDE w:val="0"/>
              <w:autoSpaceDN w:val="0"/>
              <w:spacing w:before="120" w:after="120"/>
              <w:jc w:val="center"/>
            </w:pPr>
            <w:r>
              <w:rPr>
                <w:sz w:val="22"/>
              </w:rPr>
              <w:t>CT</w:t>
            </w:r>
          </w:p>
        </w:tc>
        <w:tc>
          <w:tcPr>
            <w:tcW w:w="1701" w:type="dxa"/>
            <w:tcBorders>
              <w:top w:val="nil"/>
            </w:tcBorders>
          </w:tcPr>
          <w:p w14:paraId="469718B4" w14:textId="77777777" w:rsidR="00AC398D" w:rsidRDefault="00F438F6">
            <w:pPr>
              <w:autoSpaceDE w:val="0"/>
              <w:autoSpaceDN w:val="0"/>
              <w:spacing w:before="120" w:after="120"/>
              <w:ind w:right="567"/>
              <w:jc w:val="right"/>
            </w:pPr>
            <w:r>
              <w:rPr>
                <w:sz w:val="22"/>
              </w:rPr>
              <w:t>B</w:t>
            </w:r>
          </w:p>
        </w:tc>
        <w:tc>
          <w:tcPr>
            <w:tcW w:w="1701" w:type="dxa"/>
            <w:tcBorders>
              <w:top w:val="nil"/>
              <w:right w:val="single" w:sz="12" w:space="0" w:color="auto"/>
            </w:tcBorders>
          </w:tcPr>
          <w:p w14:paraId="2D9B8636" w14:textId="77777777" w:rsidR="00AC398D" w:rsidRDefault="00F438F6">
            <w:pPr>
              <w:tabs>
                <w:tab w:val="left" w:pos="850"/>
              </w:tabs>
              <w:autoSpaceDE w:val="0"/>
              <w:autoSpaceDN w:val="0"/>
              <w:spacing w:before="120" w:after="120"/>
              <w:ind w:left="142" w:right="284"/>
              <w:jc w:val="center"/>
            </w:pPr>
            <w:r>
              <w:rPr>
                <w:sz w:val="22"/>
              </w:rPr>
              <w:t>18</w:t>
            </w:r>
          </w:p>
        </w:tc>
      </w:tr>
      <w:tr w:rsidR="00AC398D" w14:paraId="245C46A9" w14:textId="77777777">
        <w:tc>
          <w:tcPr>
            <w:tcW w:w="3756" w:type="dxa"/>
            <w:tcBorders>
              <w:top w:val="nil"/>
              <w:left w:val="single" w:sz="12" w:space="0" w:color="auto"/>
            </w:tcBorders>
          </w:tcPr>
          <w:p w14:paraId="2656B687" w14:textId="77777777" w:rsidR="00AC398D" w:rsidRDefault="00F438F6">
            <w:pPr>
              <w:autoSpaceDE w:val="0"/>
              <w:autoSpaceDN w:val="0"/>
              <w:spacing w:before="120" w:after="120"/>
            </w:pPr>
            <w:r>
              <w:rPr>
                <w:sz w:val="22"/>
              </w:rPr>
              <w:t>Production et récolte de semences : Pratique Professionnelle</w:t>
            </w:r>
          </w:p>
        </w:tc>
        <w:tc>
          <w:tcPr>
            <w:tcW w:w="1701" w:type="dxa"/>
            <w:tcBorders>
              <w:top w:val="nil"/>
            </w:tcBorders>
          </w:tcPr>
          <w:p w14:paraId="67A50E2A" w14:textId="77777777" w:rsidR="00AC398D" w:rsidRDefault="00F438F6">
            <w:pPr>
              <w:autoSpaceDE w:val="0"/>
              <w:autoSpaceDN w:val="0"/>
              <w:spacing w:before="120" w:after="120"/>
              <w:jc w:val="center"/>
            </w:pPr>
            <w:r>
              <w:rPr>
                <w:sz w:val="22"/>
              </w:rPr>
              <w:t>PP</w:t>
            </w:r>
          </w:p>
        </w:tc>
        <w:tc>
          <w:tcPr>
            <w:tcW w:w="1701" w:type="dxa"/>
            <w:tcBorders>
              <w:top w:val="nil"/>
            </w:tcBorders>
          </w:tcPr>
          <w:p w14:paraId="421D5925" w14:textId="77777777" w:rsidR="00AC398D" w:rsidRDefault="00F438F6">
            <w:pPr>
              <w:autoSpaceDE w:val="0"/>
              <w:autoSpaceDN w:val="0"/>
              <w:spacing w:before="120" w:after="120"/>
              <w:ind w:right="567"/>
              <w:jc w:val="right"/>
            </w:pPr>
            <w:r>
              <w:rPr>
                <w:sz w:val="22"/>
              </w:rPr>
              <w:t>L</w:t>
            </w:r>
          </w:p>
        </w:tc>
        <w:tc>
          <w:tcPr>
            <w:tcW w:w="1701" w:type="dxa"/>
            <w:tcBorders>
              <w:top w:val="nil"/>
              <w:right w:val="single" w:sz="12" w:space="0" w:color="auto"/>
            </w:tcBorders>
          </w:tcPr>
          <w:p w14:paraId="7AF1ABE4" w14:textId="77777777" w:rsidR="00AC398D" w:rsidRDefault="00F438F6">
            <w:pPr>
              <w:autoSpaceDE w:val="0"/>
              <w:autoSpaceDN w:val="0"/>
              <w:spacing w:before="120" w:after="120"/>
              <w:ind w:left="142" w:right="284"/>
              <w:jc w:val="center"/>
            </w:pPr>
            <w:r>
              <w:rPr>
                <w:sz w:val="22"/>
              </w:rPr>
              <w:t>30</w:t>
            </w:r>
          </w:p>
        </w:tc>
      </w:tr>
      <w:tr w:rsidR="00AC398D" w14:paraId="52C8D306" w14:textId="77777777">
        <w:tc>
          <w:tcPr>
            <w:tcW w:w="5457" w:type="dxa"/>
            <w:gridSpan w:val="2"/>
            <w:tcBorders>
              <w:left w:val="single" w:sz="12" w:space="0" w:color="auto"/>
              <w:bottom w:val="nil"/>
            </w:tcBorders>
          </w:tcPr>
          <w:p w14:paraId="030F8C8D" w14:textId="77777777" w:rsidR="00AC398D" w:rsidRDefault="00F438F6">
            <w:pPr>
              <w:autoSpaceDE w:val="0"/>
              <w:autoSpaceDN w:val="0"/>
              <w:spacing w:before="120" w:after="120"/>
              <w:ind w:left="426"/>
              <w:rPr>
                <w:b/>
              </w:rPr>
            </w:pPr>
            <w:r>
              <w:rPr>
                <w:b/>
              </w:rPr>
              <w:t>7.2. Part d’autonomie</w:t>
            </w:r>
          </w:p>
        </w:tc>
        <w:tc>
          <w:tcPr>
            <w:tcW w:w="1701" w:type="dxa"/>
            <w:tcBorders>
              <w:bottom w:val="nil"/>
            </w:tcBorders>
          </w:tcPr>
          <w:p w14:paraId="068FB7D2" w14:textId="77777777" w:rsidR="00AC398D" w:rsidRDefault="00F438F6">
            <w:pPr>
              <w:autoSpaceDE w:val="0"/>
              <w:autoSpaceDN w:val="0"/>
              <w:spacing w:before="120" w:after="120"/>
              <w:ind w:right="567"/>
              <w:jc w:val="right"/>
            </w:pPr>
            <w:r>
              <w:t>P</w:t>
            </w:r>
          </w:p>
        </w:tc>
        <w:tc>
          <w:tcPr>
            <w:tcW w:w="1701" w:type="dxa"/>
            <w:tcBorders>
              <w:bottom w:val="nil"/>
              <w:right w:val="single" w:sz="12" w:space="0" w:color="auto"/>
            </w:tcBorders>
          </w:tcPr>
          <w:p w14:paraId="528BA86A" w14:textId="77777777" w:rsidR="00AC398D" w:rsidRDefault="00F438F6">
            <w:pPr>
              <w:tabs>
                <w:tab w:val="right" w:pos="850"/>
              </w:tabs>
              <w:autoSpaceDE w:val="0"/>
              <w:autoSpaceDN w:val="0"/>
              <w:spacing w:before="120" w:after="120"/>
              <w:ind w:left="142" w:right="284"/>
              <w:jc w:val="center"/>
            </w:pPr>
            <w:r>
              <w:rPr>
                <w:sz w:val="22"/>
              </w:rPr>
              <w:t>12</w:t>
            </w:r>
          </w:p>
        </w:tc>
      </w:tr>
      <w:tr w:rsidR="00AC398D" w14:paraId="4DF3758E" w14:textId="77777777">
        <w:tc>
          <w:tcPr>
            <w:tcW w:w="54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7D5466A4" w14:textId="77777777" w:rsidR="00AC398D" w:rsidRDefault="00F438F6">
            <w:pPr>
              <w:autoSpaceDE w:val="0"/>
              <w:autoSpaceDN w:val="0"/>
              <w:spacing w:before="120" w:after="120"/>
              <w:jc w:val="right"/>
            </w:pPr>
            <w:r>
              <w:t>Total des périodes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9F29D23" w14:textId="77777777" w:rsidR="00AC398D" w:rsidRDefault="00AC398D">
            <w:pPr>
              <w:autoSpaceDE w:val="0"/>
              <w:autoSpaceDN w:val="0"/>
              <w:spacing w:before="120" w:after="120"/>
              <w:ind w:right="709"/>
              <w:jc w:val="right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830F6B" w14:textId="77777777" w:rsidR="00AC398D" w:rsidRDefault="00F438F6">
            <w:pPr>
              <w:tabs>
                <w:tab w:val="right" w:pos="850"/>
              </w:tabs>
              <w:autoSpaceDE w:val="0"/>
              <w:autoSpaceDN w:val="0"/>
              <w:spacing w:before="120" w:after="120"/>
              <w:ind w:left="142" w:right="284"/>
              <w:jc w:val="center"/>
              <w:rPr>
                <w:b/>
              </w:rPr>
            </w:pPr>
            <w:r>
              <w:rPr>
                <w:sz w:val="22"/>
              </w:rPr>
              <w:t>60</w:t>
            </w:r>
          </w:p>
        </w:tc>
      </w:tr>
    </w:tbl>
    <w:p w14:paraId="0FF1A1D4" w14:textId="77777777" w:rsidR="00AC398D" w:rsidRDefault="00AC398D">
      <w:pPr>
        <w:spacing w:after="120"/>
        <w:jc w:val="both"/>
        <w:rPr>
          <w:b/>
          <w:sz w:val="22"/>
        </w:rPr>
      </w:pPr>
    </w:p>
    <w:sectPr w:rsidR="00AC398D">
      <w:footerReference w:type="default" r:id="rId8"/>
      <w:pgSz w:w="11906" w:h="16838"/>
      <w:pgMar w:top="993" w:right="1418" w:bottom="141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B48A9" w14:textId="77777777" w:rsidR="00AC398D" w:rsidRDefault="00F438F6">
      <w:r>
        <w:separator/>
      </w:r>
    </w:p>
  </w:endnote>
  <w:endnote w:type="continuationSeparator" w:id="0">
    <w:p w14:paraId="0CE4BBF7" w14:textId="77777777" w:rsidR="00AC398D" w:rsidRDefault="00F43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erif">
    <w:altName w:val="Cambria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ourier 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BF818" w14:textId="77777777" w:rsidR="00AC398D" w:rsidRDefault="00F438F6">
    <w:pPr>
      <w:pStyle w:val="Pieddepage"/>
      <w:rPr>
        <w:sz w:val="16"/>
      </w:rPr>
    </w:pPr>
    <w:r>
      <w:rPr>
        <w:sz w:val="16"/>
      </w:rPr>
      <w:t xml:space="preserve">UE Production et récolte semences </w:t>
    </w:r>
    <w:r>
      <w:rPr>
        <w:sz w:val="16"/>
      </w:rPr>
      <w:t>potagères</w:t>
    </w:r>
    <w:r>
      <w:rPr>
        <w:sz w:val="16"/>
      </w:rPr>
      <w:tab/>
    </w:r>
    <w:r>
      <w:rPr>
        <w:sz w:val="16"/>
      </w:rPr>
      <w:tab/>
      <w:t xml:space="preserve">Page  </w:t>
    </w: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>
      <w:rPr>
        <w:noProof/>
        <w:sz w:val="16"/>
      </w:rPr>
      <w:t>2</w:t>
    </w:r>
    <w:r>
      <w:rPr>
        <w:sz w:val="16"/>
      </w:rPr>
      <w:fldChar w:fldCharType="end"/>
    </w:r>
    <w:r>
      <w:rPr>
        <w:sz w:val="16"/>
      </w:rPr>
      <w:t xml:space="preserve"> / </w:t>
    </w:r>
    <w:r>
      <w:rPr>
        <w:sz w:val="16"/>
      </w:rPr>
      <w:fldChar w:fldCharType="begin"/>
    </w:r>
    <w:r>
      <w:rPr>
        <w:sz w:val="16"/>
      </w:rPr>
      <w:instrText xml:space="preserve"> NUMPAGES </w:instrText>
    </w:r>
    <w:r>
      <w:rPr>
        <w:sz w:val="16"/>
      </w:rPr>
      <w:fldChar w:fldCharType="separate"/>
    </w:r>
    <w:r>
      <w:rPr>
        <w:noProof/>
        <w:sz w:val="16"/>
      </w:rPr>
      <w:t>5</w:t>
    </w:r>
    <w:r>
      <w:rPr>
        <w:sz w:val="16"/>
      </w:rPr>
      <w:fldChar w:fldCharType="end"/>
    </w:r>
  </w:p>
  <w:p w14:paraId="6609987E" w14:textId="77777777" w:rsidR="00AC398D" w:rsidRDefault="00AC398D">
    <w:pPr>
      <w:pStyle w:val="Pieddepage"/>
    </w:pPr>
  </w:p>
  <w:p w14:paraId="192C0992" w14:textId="77777777" w:rsidR="00AC398D" w:rsidRDefault="00AC398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A024E" w14:textId="77777777" w:rsidR="00AC398D" w:rsidRDefault="00F438F6">
      <w:r>
        <w:separator/>
      </w:r>
    </w:p>
  </w:footnote>
  <w:footnote w:type="continuationSeparator" w:id="0">
    <w:p w14:paraId="4E3F0E1B" w14:textId="77777777" w:rsidR="00AC398D" w:rsidRDefault="00F438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82494B"/>
    <w:multiLevelType w:val="multilevel"/>
    <w:tmpl w:val="9C98EDA0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7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abstractNum w:abstractNumId="2" w15:restartNumberingAfterBreak="0">
    <w:nsid w:val="0FAF4D51"/>
    <w:multiLevelType w:val="hybridMultilevel"/>
    <w:tmpl w:val="E3CE0F0C"/>
    <w:lvl w:ilvl="0" w:tplc="1556F1A2">
      <w:start w:val="1"/>
      <w:numFmt w:val="bullet"/>
      <w:lvlText w:val=""/>
      <w:lvlJc w:val="left"/>
      <w:pPr>
        <w:tabs>
          <w:tab w:val="num" w:pos="1836"/>
        </w:tabs>
        <w:ind w:left="1836" w:hanging="397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2539"/>
        </w:tabs>
        <w:ind w:left="253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59"/>
        </w:tabs>
        <w:ind w:left="32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79"/>
        </w:tabs>
        <w:ind w:left="39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99"/>
        </w:tabs>
        <w:ind w:left="469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19"/>
        </w:tabs>
        <w:ind w:left="54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39"/>
        </w:tabs>
        <w:ind w:left="61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59"/>
        </w:tabs>
        <w:ind w:left="685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79"/>
        </w:tabs>
        <w:ind w:left="7579" w:hanging="360"/>
      </w:pPr>
      <w:rPr>
        <w:rFonts w:ascii="Wingdings" w:hAnsi="Wingdings" w:hint="default"/>
      </w:rPr>
    </w:lvl>
  </w:abstractNum>
  <w:abstractNum w:abstractNumId="3" w15:restartNumberingAfterBreak="0">
    <w:nsid w:val="17E01004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BFE150B"/>
    <w:multiLevelType w:val="singleLevel"/>
    <w:tmpl w:val="DB84D25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5" w15:restartNumberingAfterBreak="0">
    <w:nsid w:val="23EC3D39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25FF4F3F"/>
    <w:multiLevelType w:val="hybridMultilevel"/>
    <w:tmpl w:val="C7F6D140"/>
    <w:lvl w:ilvl="0" w:tplc="58924582">
      <w:start w:val="1"/>
      <w:numFmt w:val="bullet"/>
      <w:lvlText w:val="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D02ED1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C795386"/>
    <w:multiLevelType w:val="hybridMultilevel"/>
    <w:tmpl w:val="FDF8BBEC"/>
    <w:lvl w:ilvl="0" w:tplc="08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D1514B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BC9464E"/>
    <w:multiLevelType w:val="singleLevel"/>
    <w:tmpl w:val="A3A689F6"/>
    <w:lvl w:ilvl="0">
      <w:start w:val="4"/>
      <w:numFmt w:val="bullet"/>
      <w:lvlText w:val="-"/>
      <w:lvlJc w:val="left"/>
      <w:pPr>
        <w:tabs>
          <w:tab w:val="num" w:pos="2487"/>
        </w:tabs>
        <w:ind w:left="2487" w:hanging="360"/>
      </w:pPr>
      <w:rPr>
        <w:rFonts w:hint="default"/>
      </w:rPr>
    </w:lvl>
  </w:abstractNum>
  <w:abstractNum w:abstractNumId="11" w15:restartNumberingAfterBreak="0">
    <w:nsid w:val="3BDA5100"/>
    <w:multiLevelType w:val="singleLevel"/>
    <w:tmpl w:val="379EFE6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12" w15:restartNumberingAfterBreak="0">
    <w:nsid w:val="3CFB33D3"/>
    <w:multiLevelType w:val="hybridMultilevel"/>
    <w:tmpl w:val="D6F8A60A"/>
    <w:lvl w:ilvl="0" w:tplc="08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D23E4C"/>
    <w:multiLevelType w:val="singleLevel"/>
    <w:tmpl w:val="3DBA6B6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4" w15:restartNumberingAfterBreak="0">
    <w:nsid w:val="44907E28"/>
    <w:multiLevelType w:val="hybridMultilevel"/>
    <w:tmpl w:val="510A3DE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22B54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CBE4F47"/>
    <w:multiLevelType w:val="hybridMultilevel"/>
    <w:tmpl w:val="16143E5E"/>
    <w:lvl w:ilvl="0" w:tplc="080C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54280C"/>
    <w:multiLevelType w:val="multilevel"/>
    <w:tmpl w:val="1318C2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4ED03B71"/>
    <w:multiLevelType w:val="hybridMultilevel"/>
    <w:tmpl w:val="422A8F3A"/>
    <w:lvl w:ilvl="0" w:tplc="080C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9" w15:restartNumberingAfterBreak="0">
    <w:nsid w:val="51EA4A54"/>
    <w:multiLevelType w:val="hybridMultilevel"/>
    <w:tmpl w:val="3690B77E"/>
    <w:lvl w:ilvl="0" w:tplc="E5765BC6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568E4C4A"/>
    <w:multiLevelType w:val="multilevel"/>
    <w:tmpl w:val="0F0A5A8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58266BC8"/>
    <w:multiLevelType w:val="hybridMultilevel"/>
    <w:tmpl w:val="6644AAAC"/>
    <w:lvl w:ilvl="0" w:tplc="080C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2" w15:restartNumberingAfterBreak="0">
    <w:nsid w:val="5A244E42"/>
    <w:multiLevelType w:val="hybridMultilevel"/>
    <w:tmpl w:val="0F86E8F6"/>
    <w:lvl w:ilvl="0" w:tplc="FFFFFFFF">
      <w:start w:val="1"/>
      <w:numFmt w:val="bullet"/>
      <w:lvlText w:val=""/>
      <w:lvlJc w:val="left"/>
      <w:pPr>
        <w:ind w:left="1145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 w15:restartNumberingAfterBreak="0">
    <w:nsid w:val="5F43465B"/>
    <w:multiLevelType w:val="multilevel"/>
    <w:tmpl w:val="AC5251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24" w15:restartNumberingAfterBreak="0">
    <w:nsid w:val="608B11A8"/>
    <w:multiLevelType w:val="multilevel"/>
    <w:tmpl w:val="F7FE8B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645907F1"/>
    <w:multiLevelType w:val="hybridMultilevel"/>
    <w:tmpl w:val="B13265AE"/>
    <w:lvl w:ilvl="0" w:tplc="58924582">
      <w:start w:val="1"/>
      <w:numFmt w:val="bullet"/>
      <w:lvlText w:val=""/>
      <w:lvlJc w:val="left"/>
      <w:pPr>
        <w:ind w:left="149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6" w15:restartNumberingAfterBreak="0">
    <w:nsid w:val="658D1CEC"/>
    <w:multiLevelType w:val="singleLevel"/>
    <w:tmpl w:val="24726D0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1134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4"/>
  </w:num>
  <w:num w:numId="4">
    <w:abstractNumId w:val="7"/>
  </w:num>
  <w:num w:numId="5">
    <w:abstractNumId w:val="9"/>
  </w:num>
  <w:num w:numId="6">
    <w:abstractNumId w:val="15"/>
  </w:num>
  <w:num w:numId="7">
    <w:abstractNumId w:val="13"/>
  </w:num>
  <w:num w:numId="8">
    <w:abstractNumId w:val="26"/>
  </w:num>
  <w:num w:numId="9">
    <w:abstractNumId w:val="10"/>
  </w:num>
  <w:num w:numId="10">
    <w:abstractNumId w:val="14"/>
  </w:num>
  <w:num w:numId="11">
    <w:abstractNumId w:val="1"/>
  </w:num>
  <w:num w:numId="12">
    <w:abstractNumId w:val="5"/>
  </w:num>
  <w:num w:numId="13">
    <w:abstractNumId w:val="2"/>
  </w:num>
  <w:num w:numId="14">
    <w:abstractNumId w:val="8"/>
  </w:num>
  <w:num w:numId="15">
    <w:abstractNumId w:val="21"/>
  </w:num>
  <w:num w:numId="16">
    <w:abstractNumId w:val="25"/>
  </w:num>
  <w:num w:numId="17">
    <w:abstractNumId w:val="6"/>
  </w:num>
  <w:num w:numId="18">
    <w:abstractNumId w:val="19"/>
  </w:num>
  <w:num w:numId="19">
    <w:abstractNumId w:val="22"/>
  </w:num>
  <w:num w:numId="20">
    <w:abstractNumId w:val="18"/>
  </w:num>
  <w:num w:numId="21">
    <w:abstractNumId w:val="11"/>
  </w:num>
  <w:num w:numId="22">
    <w:abstractNumId w:val="12"/>
  </w:num>
  <w:num w:numId="23">
    <w:abstractNumId w:val="20"/>
  </w:num>
  <w:num w:numId="24">
    <w:abstractNumId w:val="23"/>
  </w:num>
  <w:num w:numId="25">
    <w:abstractNumId w:val="17"/>
  </w:num>
  <w:num w:numId="26">
    <w:abstractNumId w:val="24"/>
  </w:num>
  <w:num w:numId="27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425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98D"/>
    <w:rsid w:val="00AC398D"/>
    <w:rsid w:val="00F4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C70DBFD"/>
  <w15:docId w15:val="{401F11BD-437B-4A3A-A04E-1BC0FCEEA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numPr>
        <w:ilvl w:val="12"/>
      </w:numPr>
      <w:tabs>
        <w:tab w:val="left" w:pos="-720"/>
      </w:tabs>
      <w:ind w:left="1276"/>
      <w:jc w:val="both"/>
      <w:outlineLvl w:val="0"/>
    </w:pPr>
    <w:rPr>
      <w:i/>
      <w:sz w:val="22"/>
    </w:rPr>
  </w:style>
  <w:style w:type="paragraph" w:styleId="Titre2">
    <w:name w:val="heading 2"/>
    <w:basedOn w:val="Normal"/>
    <w:next w:val="Normal"/>
    <w:qFormat/>
    <w:pPr>
      <w:keepNext/>
      <w:ind w:left="851"/>
      <w:jc w:val="both"/>
      <w:outlineLvl w:val="1"/>
    </w:pPr>
    <w:rPr>
      <w:b/>
      <w:sz w:val="24"/>
    </w:rPr>
  </w:style>
  <w:style w:type="paragraph" w:styleId="Titre3">
    <w:name w:val="heading 3"/>
    <w:basedOn w:val="Normal"/>
    <w:next w:val="Normal"/>
    <w:qFormat/>
    <w:pPr>
      <w:keepNext/>
      <w:ind w:left="425" w:firstLine="425"/>
      <w:jc w:val="both"/>
      <w:outlineLvl w:val="2"/>
    </w:pPr>
    <w:rPr>
      <w:sz w:val="24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caps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">
    <w:name w:val="Texte"/>
    <w:basedOn w:val="Normal"/>
    <w:rPr>
      <w:rFonts w:ascii="MS Serif" w:hAnsi="MS Serif"/>
      <w:noProof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character" w:styleId="Marquedecommentaire">
    <w:name w:val="annotation reference"/>
    <w:semiHidden/>
    <w:rPr>
      <w:sz w:val="16"/>
    </w:rPr>
  </w:style>
  <w:style w:type="paragraph" w:styleId="Commentaire">
    <w:name w:val="annotation text"/>
    <w:basedOn w:val="Normal"/>
    <w:link w:val="CommentaireCar"/>
    <w:semiHidden/>
    <w:rPr>
      <w:rFonts w:ascii="Courier PS" w:hAnsi="Courier PS"/>
      <w:noProof/>
    </w:rPr>
  </w:style>
  <w:style w:type="paragraph" w:styleId="Retraitcorpsdetexte">
    <w:name w:val="Body Text Indent"/>
    <w:basedOn w:val="Normal"/>
    <w:semiHidden/>
    <w:pPr>
      <w:numPr>
        <w:ilvl w:val="12"/>
      </w:numPr>
      <w:tabs>
        <w:tab w:val="left" w:pos="-720"/>
      </w:tabs>
      <w:ind w:left="851"/>
      <w:jc w:val="both"/>
    </w:pPr>
    <w:rPr>
      <w:sz w:val="22"/>
    </w:rPr>
  </w:style>
  <w:style w:type="paragraph" w:styleId="Retraitcorpsdetexte2">
    <w:name w:val="Body Text Indent 2"/>
    <w:basedOn w:val="Normal"/>
    <w:semiHidden/>
    <w:pPr>
      <w:spacing w:line="-240" w:lineRule="auto"/>
      <w:ind w:left="425"/>
    </w:pPr>
    <w:rPr>
      <w:sz w:val="22"/>
    </w:rPr>
  </w:style>
  <w:style w:type="paragraph" w:styleId="Retraitcorpsdetexte3">
    <w:name w:val="Body Text Indent 3"/>
    <w:basedOn w:val="Normal"/>
    <w:semiHidden/>
    <w:pPr>
      <w:ind w:left="425"/>
      <w:jc w:val="both"/>
    </w:pPr>
    <w:rPr>
      <w:sz w:val="24"/>
    </w:rPr>
  </w:style>
  <w:style w:type="paragraph" w:styleId="Corpsdetexte">
    <w:name w:val="Body Text"/>
    <w:basedOn w:val="Normal"/>
    <w:semiHidden/>
    <w:pPr>
      <w:jc w:val="both"/>
    </w:pPr>
    <w:rPr>
      <w:sz w:val="24"/>
    </w:rPr>
  </w:style>
  <w:style w:type="character" w:customStyle="1" w:styleId="PieddepageCar">
    <w:name w:val="Pied de page Car"/>
    <w:link w:val="Pieddepage"/>
    <w:uiPriority w:val="99"/>
    <w:locked/>
    <w:rPr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Segoe UI" w:hAnsi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Pr>
      <w:rFonts w:ascii="Segoe UI" w:hAnsi="Segoe UI" w:cs="Segoe UI"/>
      <w:sz w:val="18"/>
      <w:szCs w:val="18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Pr>
      <w:rFonts w:ascii="Times New Roman" w:hAnsi="Times New Roman"/>
      <w:b/>
      <w:bCs/>
      <w:noProof w:val="0"/>
    </w:rPr>
  </w:style>
  <w:style w:type="character" w:customStyle="1" w:styleId="CommentaireCar">
    <w:name w:val="Commentaire Car"/>
    <w:basedOn w:val="Policepardfaut"/>
    <w:link w:val="Commentaire"/>
    <w:semiHidden/>
    <w:rPr>
      <w:rFonts w:ascii="Courier PS" w:hAnsi="Courier PS"/>
      <w:noProof/>
      <w:lang w:val="fr-FR" w:eastAsia="fr-FR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Pr>
      <w:rFonts w:ascii="Courier PS" w:hAnsi="Courier PS"/>
      <w:b/>
      <w:bCs/>
      <w:noProof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Mod&#232;les\4MAINTEN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14587-3BBE-4936-8DB2-E4AD15841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4MAINTEN</Template>
  <TotalTime>1</TotalTime>
  <Pages>5</Pages>
  <Words>1097</Words>
  <Characters>6461</Characters>
  <Application>Microsoft Office Word</Application>
  <DocSecurity>4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MINISTERE DE LA COMMUNAUTE FRANCAISE</vt:lpstr>
    </vt:vector>
  </TitlesOfParts>
  <Company/>
  <LinksUpToDate>false</LinksUpToDate>
  <CharactersWithSpaces>7543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MINISTERE DE LA COMMUNAUTE FRANCAISE</dc:title>
  <dc:creator>MERTENS Karin</dc:creator>
  <cp:lastModifiedBy>Tatiana  VANDER STOCK</cp:lastModifiedBy>
  <cp:revision>2</cp:revision>
  <cp:lastPrinted>2002-08-29T09:43:00Z</cp:lastPrinted>
  <dcterms:created xsi:type="dcterms:W3CDTF">2021-12-15T11:54:00Z</dcterms:created>
  <dcterms:modified xsi:type="dcterms:W3CDTF">2021-12-15T11:54:00Z</dcterms:modified>
</cp:coreProperties>
</file>