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exte"/>
        <w:jc w:val="right"/>
        <w:rPr>
          <w:rFonts w:ascii="Times New Roman" w:hAnsi="Times New Roman"/>
          <w:noProof w:val="0"/>
          <w:lang w:val="fr-FR"/>
        </w:rPr>
      </w:pPr>
    </w:p>
    <w:p>
      <w:pPr>
        <w:pStyle w:val="Texte"/>
        <w:jc w:val="center"/>
        <w:rPr>
          <w:rFonts w:ascii="Times New Roman" w:hAnsi="Times New Roman"/>
          <w:b/>
          <w:noProof w:val="0"/>
          <w:lang w:val="fr-FR"/>
        </w:rPr>
      </w:pPr>
      <w:r>
        <w:rPr>
          <w:rFonts w:ascii="Times New Roman" w:hAnsi="Times New Roman"/>
          <w:b/>
          <w:noProof w:val="0"/>
          <w:lang w:val="fr-FR"/>
        </w:rPr>
        <w:t xml:space="preserve">MINISTERE DE </w:t>
      </w:r>
      <w:smartTag w:uri="urn:schemas-microsoft-com:office:smarttags" w:element="PersonName">
        <w:smartTagPr>
          <w:attr w:name="ProductID" w:val="LA COMMUNAUTE FRANCAISE"/>
        </w:smartTagPr>
        <w:r>
          <w:rPr>
            <w:rFonts w:ascii="Times New Roman" w:hAnsi="Times New Roman"/>
            <w:b/>
            <w:noProof w:val="0"/>
            <w:lang w:val="fr-FR"/>
          </w:rPr>
          <w:t>LA COMMUNAUTE FRANCAISE</w:t>
        </w:r>
      </w:smartTag>
    </w:p>
    <w:p>
      <w:pPr>
        <w:pStyle w:val="Texte"/>
        <w:jc w:val="center"/>
        <w:rPr>
          <w:rFonts w:ascii="Times New Roman" w:hAnsi="Times New Roman"/>
          <w:b/>
          <w:noProof w:val="0"/>
          <w:lang w:val="fr-FR"/>
        </w:rPr>
      </w:pPr>
    </w:p>
    <w:p>
      <w:pPr>
        <w:pStyle w:val="Texte"/>
        <w:jc w:val="center"/>
        <w:rPr>
          <w:rFonts w:ascii="Times New Roman" w:hAnsi="Times New Roman"/>
          <w:b/>
          <w:noProof w:val="0"/>
          <w:sz w:val="20"/>
          <w:lang w:val="fr-FR"/>
        </w:rPr>
      </w:pPr>
      <w:r>
        <w:rPr>
          <w:rFonts w:ascii="Times New Roman" w:hAnsi="Times New Roman"/>
          <w:b/>
          <w:noProof w:val="0"/>
          <w:sz w:val="20"/>
          <w:lang w:val="fr-FR"/>
        </w:rPr>
        <w:t xml:space="preserve">ADMINISTRATION GENERALE DE L’ENSEIGNEMENT </w:t>
      </w:r>
    </w:p>
    <w:p>
      <w:pPr>
        <w:pStyle w:val="Texte"/>
        <w:jc w:val="center"/>
        <w:rPr>
          <w:rFonts w:ascii="Times New Roman" w:hAnsi="Times New Roman"/>
          <w:noProof w:val="0"/>
          <w:lang w:val="fr-FR"/>
        </w:rPr>
      </w:pPr>
    </w:p>
    <w:p>
      <w:pPr>
        <w:suppressAutoHyphens/>
        <w:autoSpaceDE/>
        <w:autoSpaceDN/>
        <w:jc w:val="center"/>
        <w:rPr>
          <w:rFonts w:ascii="MS Serif" w:hAnsi="MS Serif"/>
          <w:sz w:val="24"/>
          <w:szCs w:val="20"/>
          <w:lang w:val="fr-BE" w:eastAsia="ar-SA"/>
        </w:rPr>
      </w:pPr>
      <w:r>
        <w:rPr>
          <w:b/>
          <w:sz w:val="24"/>
          <w:szCs w:val="24"/>
          <w:lang w:val="fr-BE" w:eastAsia="ar-SA"/>
        </w:rPr>
        <w:t>ENSEIGNEMENT DE PROMOTION SOCIALE</w:t>
      </w:r>
    </w:p>
    <w:p>
      <w:pPr>
        <w:pStyle w:val="Texte"/>
        <w:jc w:val="center"/>
        <w:rPr>
          <w:rFonts w:ascii="Times New Roman" w:hAnsi="Times New Roman"/>
          <w:noProof w:val="0"/>
          <w:lang w:val="fr-FR"/>
        </w:rPr>
      </w:pPr>
    </w:p>
    <w:p/>
    <w:p/>
    <w:p/>
    <w:p/>
    <w:p>
      <w:bookmarkStart w:id="0" w:name="_GoBack"/>
      <w:bookmarkEnd w:id="0"/>
    </w:p>
    <w:p/>
    <w:p/>
    <w:p/>
    <w:p/>
    <w:p>
      <w:pPr>
        <w:tabs>
          <w:tab w:val="left" w:pos="8576"/>
        </w:tabs>
      </w:pPr>
      <w:r>
        <w:tab/>
      </w:r>
    </w:p>
    <w:p/>
    <w:p/>
    <w:p/>
    <w:p/>
    <w:p>
      <w:pPr>
        <w:pStyle w:val="Texte"/>
        <w:ind w:left="2269" w:right="2602"/>
        <w:jc w:val="center"/>
        <w:rPr>
          <w:rFonts w:ascii="Times New Roman" w:hAnsi="Times New Roman"/>
          <w:b/>
          <w:noProof w:val="0"/>
          <w:sz w:val="28"/>
          <w:lang w:val="fr-FR"/>
        </w:rPr>
      </w:pPr>
    </w:p>
    <w:p>
      <w:pPr>
        <w:pStyle w:val="Texte"/>
        <w:ind w:left="2269" w:right="2602"/>
        <w:jc w:val="center"/>
        <w:rPr>
          <w:rFonts w:ascii="Times New Roman" w:hAnsi="Times New Roman"/>
          <w:b/>
          <w:noProof w:val="0"/>
          <w:sz w:val="28"/>
          <w:lang w:val="fr-FR"/>
        </w:rPr>
      </w:pPr>
    </w:p>
    <w:p>
      <w:pPr>
        <w:pStyle w:val="Texte"/>
        <w:ind w:left="2269" w:right="2602"/>
        <w:jc w:val="center"/>
        <w:rPr>
          <w:rFonts w:ascii="Times New Roman" w:hAnsi="Times New Roman"/>
          <w:b/>
          <w:noProof w:val="0"/>
          <w:sz w:val="28"/>
          <w:lang w:val="fr-FR"/>
        </w:rPr>
      </w:pPr>
      <w:r>
        <w:rPr>
          <w:rFonts w:ascii="Times New Roman" w:hAnsi="Times New Roman"/>
          <w:b/>
          <w:noProof w:val="0"/>
          <w:sz w:val="28"/>
          <w:lang w:val="fr-FR"/>
        </w:rPr>
        <w:t>DOSSIER PEDAGOGIQUE</w:t>
      </w:r>
    </w:p>
    <w:p/>
    <w:p>
      <w:pPr>
        <w:jc w:val="center"/>
        <w:rPr>
          <w:b/>
        </w:rPr>
      </w:pPr>
      <w:r>
        <w:rPr>
          <w:b/>
        </w:rPr>
        <w:t>SECTION</w:t>
      </w:r>
    </w:p>
    <w:p>
      <w:pPr>
        <w:jc w:val="center"/>
      </w:pPr>
    </w:p>
    <w:p>
      <w:pPr>
        <w:jc w:val="center"/>
      </w:pPr>
    </w:p>
    <w:p>
      <w:pPr>
        <w:jc w:val="center"/>
      </w:pPr>
    </w:p>
    <w:p>
      <w:pPr>
        <w:jc w:val="center"/>
      </w:pPr>
    </w:p>
    <w:p>
      <w:pPr>
        <w:jc w:val="center"/>
        <w:rPr>
          <w:b/>
          <w:caps/>
          <w:sz w:val="32"/>
        </w:rPr>
      </w:pPr>
      <w:r>
        <w:rPr>
          <w:b/>
          <w:caps/>
          <w:sz w:val="32"/>
        </w:rPr>
        <w:t>Certificat d’enseignement supérieur de promotion sociale d’enseignant spécialisé en numérique éducatif</w:t>
      </w:r>
    </w:p>
    <w:p>
      <w:pPr>
        <w:jc w:val="center"/>
      </w:pPr>
    </w:p>
    <w:p>
      <w:pPr>
        <w:jc w:val="center"/>
      </w:pPr>
    </w:p>
    <w:p>
      <w:pPr>
        <w:jc w:val="center"/>
      </w:pPr>
    </w:p>
    <w:p>
      <w:pPr>
        <w:jc w:val="center"/>
      </w:pPr>
    </w:p>
    <w:p>
      <w:pPr>
        <w:pStyle w:val="Texte"/>
        <w:jc w:val="center"/>
        <w:rPr>
          <w:rFonts w:ascii="Times New Roman" w:hAnsi="Times New Roman"/>
          <w:b/>
          <w:noProof w:val="0"/>
          <w:lang w:val="fr-FR"/>
        </w:rPr>
      </w:pPr>
      <w:r>
        <w:rPr>
          <w:rFonts w:ascii="Times New Roman" w:hAnsi="Times New Roman"/>
          <w:b/>
          <w:noProof w:val="0"/>
          <w:lang w:val="fr-FR"/>
        </w:rPr>
        <w:t xml:space="preserve">ENSEIGNEMENT </w:t>
      </w:r>
      <w:r>
        <w:rPr>
          <w:rFonts w:ascii="Times New Roman" w:hAnsi="Times New Roman"/>
          <w:b/>
          <w:caps/>
          <w:noProof w:val="0"/>
          <w:lang w:val="fr-FR"/>
        </w:rPr>
        <w:t>supérieur DE TYPE COURT</w:t>
      </w:r>
    </w:p>
    <w:p>
      <w:pPr>
        <w:jc w:val="center"/>
      </w:pPr>
    </w:p>
    <w:p>
      <w:pPr>
        <w:jc w:val="center"/>
        <w:rPr>
          <w:rStyle w:val="Titredulivre"/>
        </w:rPr>
      </w:pPr>
      <w:r>
        <w:rPr>
          <w:rStyle w:val="Titredulivre"/>
        </w:rPr>
        <w:t>Domaine : Sciences psychologiques et de l’éducation</w:t>
      </w:r>
    </w:p>
    <w:p>
      <w:pPr>
        <w:jc w:val="center"/>
        <w:rPr>
          <w:rStyle w:val="Titredulivre"/>
        </w:rPr>
      </w:pPr>
    </w:p>
    <w:p>
      <w:pPr>
        <w:jc w:val="center"/>
        <w:rPr>
          <w:rStyle w:val="Titredulivre"/>
        </w:rPr>
      </w:pPr>
      <w:r>
        <w:rPr>
          <w:rStyle w:val="Titredulivre"/>
        </w:rPr>
        <w:t>Niveau 6 du cadre francophone des certifications</w:t>
      </w:r>
    </w:p>
    <w:p>
      <w:pPr>
        <w:jc w:val="center"/>
      </w:pPr>
    </w:p>
    <w:p>
      <w:pPr>
        <w:jc w:val="center"/>
      </w:pPr>
    </w:p>
    <w:p>
      <w:pPr>
        <w:jc w:val="center"/>
      </w:pPr>
    </w:p>
    <w:p>
      <w:pPr>
        <w:jc w:val="center"/>
      </w:pPr>
    </w:p>
    <w:p>
      <w:pPr>
        <w:jc w:val="center"/>
      </w:pPr>
    </w:p>
    <w:tbl>
      <w:tblPr>
        <w:tblW w:w="0" w:type="auto"/>
        <w:tblInd w:w="2569"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529"/>
      </w:tblGrid>
      <w:tr>
        <w:tc>
          <w:tcPr>
            <w:tcW w:w="5529" w:type="dxa"/>
            <w:tcBorders>
              <w:top w:val="single" w:sz="6" w:space="0" w:color="auto"/>
              <w:left w:val="single" w:sz="6" w:space="0" w:color="auto"/>
              <w:bottom w:val="nil"/>
              <w:right w:val="single" w:sz="6" w:space="0" w:color="auto"/>
            </w:tcBorders>
          </w:tcPr>
          <w:p>
            <w:pPr>
              <w:pStyle w:val="Texte"/>
              <w:jc w:val="center"/>
              <w:rPr>
                <w:rFonts w:ascii="Times New Roman" w:hAnsi="Times New Roman"/>
                <w:b/>
                <w:noProof w:val="0"/>
                <w:lang w:val="nl-NL"/>
              </w:rPr>
            </w:pPr>
            <w:r>
              <w:rPr>
                <w:rFonts w:ascii="Times New Roman" w:hAnsi="Times New Roman"/>
                <w:b/>
                <w:noProof w:val="0"/>
                <w:lang w:val="nl-NL"/>
              </w:rPr>
              <w:t>CODE: 98 05 14 S36 D1</w:t>
            </w:r>
          </w:p>
        </w:tc>
      </w:tr>
      <w:tr>
        <w:tc>
          <w:tcPr>
            <w:tcW w:w="5529" w:type="dxa"/>
            <w:tcBorders>
              <w:top w:val="nil"/>
              <w:left w:val="single" w:sz="6" w:space="0" w:color="auto"/>
              <w:bottom w:val="nil"/>
              <w:right w:val="single" w:sz="6" w:space="0" w:color="auto"/>
            </w:tcBorders>
          </w:tcPr>
          <w:p>
            <w:pPr>
              <w:pStyle w:val="Texte"/>
              <w:jc w:val="center"/>
              <w:rPr>
                <w:rFonts w:ascii="Times New Roman" w:hAnsi="Times New Roman"/>
                <w:b/>
                <w:noProof w:val="0"/>
                <w:lang w:val="nl-NL"/>
              </w:rPr>
            </w:pPr>
          </w:p>
        </w:tc>
      </w:tr>
      <w:tr>
        <w:tc>
          <w:tcPr>
            <w:tcW w:w="5529" w:type="dxa"/>
            <w:tcBorders>
              <w:top w:val="nil"/>
              <w:left w:val="single" w:sz="6" w:space="0" w:color="auto"/>
              <w:bottom w:val="single" w:sz="6" w:space="0" w:color="auto"/>
              <w:right w:val="single" w:sz="6" w:space="0" w:color="auto"/>
            </w:tcBorders>
          </w:tcPr>
          <w:p>
            <w:pPr>
              <w:pStyle w:val="Texte"/>
              <w:jc w:val="center"/>
              <w:rPr>
                <w:rFonts w:ascii="Times New Roman" w:hAnsi="Times New Roman"/>
                <w:b/>
                <w:noProof w:val="0"/>
                <w:lang w:val="fr-FR"/>
              </w:rPr>
            </w:pPr>
            <w:r>
              <w:rPr>
                <w:rFonts w:ascii="Times New Roman" w:hAnsi="Times New Roman"/>
                <w:b/>
                <w:noProof w:val="0"/>
                <w:lang w:val="fr-FR"/>
              </w:rPr>
              <w:t>DOCUMENT DE REFERENCE INTER-RESEAUX</w:t>
            </w:r>
          </w:p>
          <w:p>
            <w:pPr>
              <w:pStyle w:val="Texte"/>
              <w:jc w:val="center"/>
              <w:rPr>
                <w:rFonts w:ascii="Times New Roman" w:hAnsi="Times New Roman"/>
                <w:noProof w:val="0"/>
                <w:lang w:val="fr-FR"/>
              </w:rPr>
            </w:pPr>
          </w:p>
        </w:tc>
      </w:tr>
    </w:tbl>
    <w:p>
      <w:pPr>
        <w:jc w:val="center"/>
      </w:pPr>
    </w:p>
    <w:p>
      <w:pPr>
        <w:jc w:val="center"/>
      </w:pPr>
    </w:p>
    <w:p>
      <w:pPr>
        <w:jc w:val="center"/>
      </w:pPr>
    </w:p>
    <w:p>
      <w:pPr>
        <w:jc w:val="center"/>
      </w:pPr>
    </w:p>
    <w:p>
      <w:pPr>
        <w:jc w:val="center"/>
      </w:pPr>
    </w:p>
    <w:p>
      <w:pPr>
        <w:jc w:val="center"/>
      </w:pPr>
    </w:p>
    <w:p>
      <w:pPr>
        <w:jc w:val="center"/>
        <w:rPr>
          <w:b/>
        </w:rPr>
      </w:pPr>
      <w:r>
        <w:rPr>
          <w:b/>
        </w:rPr>
        <w:t>Approbation du Gouvernement de la Communauté française du 8 mars 2022,</w:t>
      </w:r>
    </w:p>
    <w:p>
      <w:pPr>
        <w:jc w:val="center"/>
        <w:rPr>
          <w:b/>
        </w:rPr>
      </w:pPr>
      <w:r>
        <w:rPr>
          <w:b/>
        </w:rPr>
        <w:t>sur avis conforme du Conseil général</w:t>
      </w:r>
    </w:p>
    <w:p>
      <w:pPr>
        <w:jc w:val="center"/>
        <w:rPr>
          <w:b/>
        </w:rPr>
      </w:pPr>
    </w:p>
    <w:p>
      <w:pPr>
        <w:jc w:val="center"/>
        <w:rPr>
          <w:b/>
        </w:rPr>
      </w:pPr>
    </w:p>
    <w:tbl>
      <w:tblPr>
        <w:tblW w:w="0" w:type="auto"/>
        <w:jc w:val="center"/>
        <w:tblBorders>
          <w:top w:val="single" w:sz="6" w:space="0" w:color="auto"/>
          <w:left w:val="single" w:sz="6" w:space="0" w:color="auto"/>
          <w:bottom w:val="single" w:sz="36" w:space="0" w:color="auto"/>
          <w:right w:val="single" w:sz="36" w:space="0" w:color="auto"/>
        </w:tblBorders>
        <w:tblLayout w:type="fixed"/>
        <w:tblCellMar>
          <w:left w:w="70" w:type="dxa"/>
          <w:right w:w="70" w:type="dxa"/>
        </w:tblCellMar>
        <w:tblLook w:val="0000" w:firstRow="0" w:lastRow="0" w:firstColumn="0" w:lastColumn="0" w:noHBand="0" w:noVBand="0"/>
      </w:tblPr>
      <w:tblGrid>
        <w:gridCol w:w="9212"/>
      </w:tblGrid>
      <w:tr>
        <w:trPr>
          <w:jc w:val="center"/>
        </w:trPr>
        <w:tc>
          <w:tcPr>
            <w:tcW w:w="9212" w:type="dxa"/>
            <w:tcBorders>
              <w:top w:val="single" w:sz="6" w:space="0" w:color="auto"/>
              <w:left w:val="single" w:sz="6" w:space="0" w:color="auto"/>
              <w:bottom w:val="single" w:sz="36" w:space="0" w:color="auto"/>
              <w:right w:val="single" w:sz="36" w:space="0" w:color="auto"/>
            </w:tcBorders>
          </w:tcPr>
          <w:p>
            <w:pPr>
              <w:jc w:val="center"/>
              <w:rPr>
                <w:b/>
              </w:rPr>
            </w:pPr>
          </w:p>
          <w:p>
            <w:pPr>
              <w:jc w:val="center"/>
              <w:rPr>
                <w:b/>
                <w:caps/>
                <w:sz w:val="32"/>
              </w:rPr>
            </w:pPr>
            <w:r>
              <w:rPr>
                <w:b/>
                <w:caps/>
                <w:sz w:val="32"/>
              </w:rPr>
              <w:t>Certificat d’enseignement supérieur de promotion sociale d’enseignant spécialisé en numérique éducatif</w:t>
            </w:r>
          </w:p>
          <w:p>
            <w:pPr>
              <w:jc w:val="center"/>
              <w:rPr>
                <w:b/>
                <w:caps/>
                <w:sz w:val="28"/>
              </w:rPr>
            </w:pPr>
          </w:p>
          <w:p>
            <w:pPr>
              <w:pStyle w:val="Texte"/>
              <w:jc w:val="center"/>
              <w:rPr>
                <w:rFonts w:ascii="Times New Roman" w:hAnsi="Times New Roman"/>
                <w:b/>
                <w:sz w:val="20"/>
                <w:szCs w:val="20"/>
                <w:lang w:val="fr-BE" w:eastAsia="ar-SA"/>
              </w:rPr>
            </w:pPr>
            <w:r>
              <w:rPr>
                <w:rFonts w:ascii="Times New Roman" w:hAnsi="Times New Roman"/>
                <w:b/>
              </w:rPr>
              <w:t>ENSEIGNEMENT SUPERIEUR DE TYPE COURT</w:t>
            </w:r>
          </w:p>
          <w:p>
            <w:pPr>
              <w:jc w:val="center"/>
              <w:rPr>
                <w:b/>
              </w:rPr>
            </w:pPr>
          </w:p>
        </w:tc>
      </w:tr>
    </w:tbl>
    <w:p/>
    <w:p/>
    <w:p>
      <w:pPr>
        <w:rPr>
          <w:b/>
        </w:rPr>
      </w:pPr>
      <w:r>
        <w:rPr>
          <w:b/>
        </w:rPr>
        <w:t>1.</w:t>
      </w:r>
      <w:r>
        <w:rPr>
          <w:b/>
        </w:rPr>
        <w:tab/>
        <w:t xml:space="preserve">FINALITES DE </w:t>
      </w:r>
      <w:smartTag w:uri="urn:schemas-microsoft-com:office:smarttags" w:element="PersonName">
        <w:smartTagPr>
          <w:attr w:name="ProductID" w:val="LA SECTION"/>
        </w:smartTagPr>
        <w:r>
          <w:rPr>
            <w:b/>
          </w:rPr>
          <w:t>LA SECTION</w:t>
        </w:r>
      </w:smartTag>
    </w:p>
    <w:p/>
    <w:p>
      <w:pPr>
        <w:ind w:left="851" w:hanging="426"/>
        <w:rPr>
          <w:b/>
        </w:rPr>
      </w:pPr>
      <w:r>
        <w:rPr>
          <w:b/>
        </w:rPr>
        <w:t>1.1.</w:t>
      </w:r>
      <w:r>
        <w:rPr>
          <w:b/>
        </w:rPr>
        <w:tab/>
        <w:t>Finalités générales</w:t>
      </w:r>
    </w:p>
    <w:p/>
    <w:p>
      <w:pPr>
        <w:pStyle w:val="dbut1"/>
        <w:spacing w:before="0" w:after="0"/>
      </w:pPr>
      <w:r>
        <w:t xml:space="preserve">Conformément à l’article 7 du décret de </w:t>
      </w:r>
      <w:smartTag w:uri="urn:schemas-microsoft-com:office:smarttags" w:element="PersonName">
        <w:smartTagPr>
          <w:attr w:name="ProductID" w:val="la Communaut￩"/>
        </w:smartTagPr>
        <w:r>
          <w:t>la Communauté</w:t>
        </w:r>
      </w:smartTag>
      <w:r>
        <w:t xml:space="preserve"> française du 16 avril 1991 organisant l’Enseignement de promotion sociale, cette section doit :</w:t>
      </w:r>
    </w:p>
    <w:p>
      <w:pPr>
        <w:pStyle w:val="dbut1"/>
        <w:spacing w:before="0" w:after="0"/>
        <w:rPr>
          <w:sz w:val="20"/>
        </w:rPr>
      </w:pPr>
    </w:p>
    <w:p>
      <w:pPr>
        <w:numPr>
          <w:ilvl w:val="0"/>
          <w:numId w:val="17"/>
        </w:numPr>
        <w:ind w:left="1211"/>
        <w:jc w:val="both"/>
      </w:pPr>
      <w:r>
        <w:t>concourir à l’épanouissement individuel en promouvant une meilleure insertion professionnelle, sociale et culturelle;</w:t>
      </w:r>
    </w:p>
    <w:p>
      <w:pPr>
        <w:ind w:left="851"/>
        <w:jc w:val="both"/>
      </w:pPr>
    </w:p>
    <w:p>
      <w:pPr>
        <w:numPr>
          <w:ilvl w:val="0"/>
          <w:numId w:val="17"/>
        </w:numPr>
        <w:ind w:left="1211"/>
        <w:jc w:val="both"/>
      </w:pPr>
      <w:r>
        <w:t>répondre aux besoins et demandes en formation émanant des entreprises, des administrations, de l’enseignement et d’une manière générale des milieux socio-économiques et culturels.</w:t>
      </w:r>
    </w:p>
    <w:p>
      <w:pPr>
        <w:pStyle w:val="PU1"/>
      </w:pPr>
    </w:p>
    <w:p>
      <w:pPr>
        <w:ind w:left="851" w:hanging="426"/>
        <w:rPr>
          <w:b/>
        </w:rPr>
      </w:pPr>
      <w:r>
        <w:rPr>
          <w:b/>
        </w:rPr>
        <w:t>1.2.</w:t>
      </w:r>
      <w:r>
        <w:rPr>
          <w:b/>
        </w:rPr>
        <w:tab/>
        <w:t>Finalités particulières</w:t>
      </w:r>
      <w:r>
        <w:rPr>
          <w:rStyle w:val="Appelnotedebasdep"/>
        </w:rPr>
        <w:footnoteReference w:id="2"/>
      </w:r>
    </w:p>
    <w:p>
      <w:pPr>
        <w:rPr>
          <w:sz w:val="18"/>
        </w:rPr>
      </w:pPr>
    </w:p>
    <w:p>
      <w:pPr>
        <w:ind w:left="851"/>
        <w:jc w:val="both"/>
      </w:pPr>
      <w:r>
        <w:t>En lien avec une pratique professionnelle d’ enseignants/chargés de cours/formateurs, ce certificat vise à permettre à l’étudiant</w:t>
      </w:r>
      <w:r>
        <w:rPr>
          <w:rStyle w:val="Appelnotedebasdep"/>
        </w:rPr>
        <w:footnoteReference w:id="3"/>
      </w:r>
      <w:r>
        <w:t xml:space="preserve"> d’acquérir des savoirs, aptitudes et compétences relatifs à l’intégration du numérique dans ses pratiques pédagogiques</w:t>
      </w:r>
      <w:r>
        <w:rPr>
          <w:i/>
          <w:szCs w:val="18"/>
        </w:rPr>
        <w:t>, </w:t>
      </w:r>
      <w:r>
        <w:rPr>
          <w:szCs w:val="18"/>
        </w:rPr>
        <w:t>pour les différents niveaux et types d’enseignement et/ou de formation auxquels il peut avoir accès. Plus particulièrement, le certificat vise à rendre l’étudiant capable,</w:t>
      </w:r>
      <w:r>
        <w:t xml:space="preserve"> dans le respect des cadres légaux, éthiques et de manière spécifique au public concerné :</w:t>
      </w:r>
    </w:p>
    <w:p>
      <w:pPr>
        <w:ind w:left="851"/>
        <w:jc w:val="both"/>
        <w:rPr>
          <w:sz w:val="14"/>
        </w:rPr>
      </w:pPr>
    </w:p>
    <w:p>
      <w:pPr>
        <w:pStyle w:val="PUC2"/>
        <w:numPr>
          <w:ilvl w:val="0"/>
          <w:numId w:val="11"/>
        </w:numPr>
        <w:spacing w:after="120"/>
        <w:ind w:hanging="284"/>
        <w:jc w:val="both"/>
      </w:pPr>
      <w:r>
        <w:t>d’identifier, de sélectionner et d’exploiter différents outils numériques au service de la pédagogie, de la communication aux apprenants et entre apprenants ;</w:t>
      </w:r>
    </w:p>
    <w:p>
      <w:pPr>
        <w:pStyle w:val="PUC2"/>
        <w:numPr>
          <w:ilvl w:val="0"/>
          <w:numId w:val="11"/>
        </w:numPr>
        <w:spacing w:after="120"/>
        <w:ind w:hanging="284"/>
        <w:jc w:val="both"/>
      </w:pPr>
      <w:r>
        <w:t>de planifier, de mettre en œuvre, d’analyser et d’évaluer des situations, des stratégies, des scénarios et des dispositifs pédagogiques d’enseignement, d’apprentissage et d’évaluation utilisant les outils numériques éducatifs ;</w:t>
      </w:r>
    </w:p>
    <w:p>
      <w:pPr>
        <w:pStyle w:val="PUC2"/>
        <w:numPr>
          <w:ilvl w:val="0"/>
          <w:numId w:val="11"/>
        </w:numPr>
        <w:spacing w:after="120"/>
        <w:ind w:hanging="284"/>
        <w:jc w:val="both"/>
      </w:pPr>
      <w:r>
        <w:t>de participer à l’ouverture du monde de l’enseignement vers l’utilisation des médias, des moyens de communication et des réseaux afin de faire entrer ces outils dans la formation au quotidien et d’élaborer de nouvelles articulations entre ceux-ci et les méthodes présentielles ;</w:t>
      </w:r>
    </w:p>
    <w:p>
      <w:pPr>
        <w:pStyle w:val="PUC2"/>
        <w:numPr>
          <w:ilvl w:val="0"/>
          <w:numId w:val="11"/>
        </w:numPr>
        <w:spacing w:after="120"/>
        <w:ind w:hanging="284"/>
        <w:jc w:val="both"/>
      </w:pPr>
      <w:r>
        <w:t>de s’inscrire dans une dynamique coopérative et de partager ses pratiques au sein de son équipe pédagogique ;</w:t>
      </w:r>
    </w:p>
    <w:p>
      <w:pPr>
        <w:pStyle w:val="PUC2"/>
        <w:numPr>
          <w:ilvl w:val="0"/>
          <w:numId w:val="11"/>
        </w:numPr>
        <w:spacing w:after="120"/>
        <w:ind w:hanging="284"/>
        <w:jc w:val="both"/>
      </w:pPr>
      <w:r>
        <w:t>de gérer des groupes-classe ou de formation hétérogènes et de varier, différencier, voire d’individualiser son approche didactique pour une meilleure adaptation aux publics d’apprenants ;</w:t>
      </w:r>
    </w:p>
    <w:p>
      <w:pPr>
        <w:pStyle w:val="PUC2"/>
        <w:numPr>
          <w:ilvl w:val="0"/>
          <w:numId w:val="11"/>
        </w:numPr>
        <w:spacing w:after="120"/>
        <w:ind w:hanging="284"/>
        <w:jc w:val="both"/>
      </w:pPr>
      <w:r>
        <w:t>d’agir en professionnel autonome, responsable et réflexif par ses compétences pédagogiques, techniques, didactiques, relationnelles, communicationnelles et sociales, en se souciant de l’actualisation de celles-ci, dans un contexte numérique en perpétuelle évolution.</w:t>
      </w:r>
    </w:p>
    <w:p>
      <w:pPr>
        <w:pStyle w:val="PUC2"/>
        <w:numPr>
          <w:ilvl w:val="0"/>
          <w:numId w:val="0"/>
        </w:numPr>
        <w:jc w:val="both"/>
      </w:pPr>
    </w:p>
    <w:p>
      <w:pPr>
        <w:pStyle w:val="PUC2"/>
        <w:numPr>
          <w:ilvl w:val="0"/>
          <w:numId w:val="0"/>
        </w:numPr>
        <w:jc w:val="both"/>
      </w:pPr>
    </w:p>
    <w:p>
      <w:pPr>
        <w:pStyle w:val="PUC2"/>
        <w:numPr>
          <w:ilvl w:val="0"/>
          <w:numId w:val="0"/>
        </w:numPr>
      </w:pPr>
    </w:p>
    <w:p>
      <w:pPr>
        <w:pStyle w:val="Chapitre"/>
      </w:pPr>
      <w:r>
        <w:br w:type="page"/>
      </w:r>
      <w:r>
        <w:lastRenderedPageBreak/>
        <w:t>2.</w:t>
      </w:r>
      <w:r>
        <w:tab/>
        <w:t>UNITES D’ENSEIGNEMENT CONSTITUTIVES DE LA SECTION</w:t>
      </w:r>
    </w:p>
    <w:p>
      <w:pPr>
        <w:pStyle w:val="Chapitre"/>
      </w:pPr>
    </w:p>
    <w:p/>
    <w:tbl>
      <w:tblPr>
        <w:tblW w:w="108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473"/>
        <w:gridCol w:w="1134"/>
        <w:gridCol w:w="1843"/>
        <w:gridCol w:w="1134"/>
        <w:gridCol w:w="1276"/>
        <w:gridCol w:w="992"/>
        <w:gridCol w:w="992"/>
      </w:tblGrid>
      <w:tr>
        <w:tc>
          <w:tcPr>
            <w:tcW w:w="3473" w:type="dxa"/>
            <w:tcBorders>
              <w:top w:val="single" w:sz="4" w:space="0" w:color="auto"/>
              <w:left w:val="single" w:sz="6" w:space="0" w:color="auto"/>
              <w:bottom w:val="single" w:sz="6" w:space="0" w:color="auto"/>
              <w:right w:val="single" w:sz="6" w:space="0" w:color="auto"/>
            </w:tcBorders>
          </w:tcPr>
          <w:p>
            <w:pPr>
              <w:jc w:val="center"/>
              <w:rPr>
                <w:b/>
              </w:rPr>
            </w:pPr>
          </w:p>
          <w:p>
            <w:pPr>
              <w:jc w:val="center"/>
              <w:rPr>
                <w:b/>
              </w:rPr>
            </w:pPr>
            <w:r>
              <w:rPr>
                <w:b/>
              </w:rPr>
              <w:t>Intitulés</w:t>
            </w:r>
          </w:p>
        </w:tc>
        <w:tc>
          <w:tcPr>
            <w:tcW w:w="1134" w:type="dxa"/>
            <w:tcBorders>
              <w:top w:val="single" w:sz="4" w:space="0" w:color="auto"/>
              <w:left w:val="single" w:sz="6" w:space="0" w:color="auto"/>
              <w:bottom w:val="single" w:sz="6" w:space="0" w:color="auto"/>
              <w:right w:val="single" w:sz="6" w:space="0" w:color="auto"/>
            </w:tcBorders>
          </w:tcPr>
          <w:p>
            <w:pPr>
              <w:jc w:val="center"/>
              <w:rPr>
                <w:b/>
                <w:sz w:val="18"/>
              </w:rPr>
            </w:pPr>
            <w:r>
              <w:rPr>
                <w:b/>
                <w:sz w:val="18"/>
              </w:rPr>
              <w:t>Classement des U.E.</w:t>
            </w:r>
          </w:p>
        </w:tc>
        <w:tc>
          <w:tcPr>
            <w:tcW w:w="1843" w:type="dxa"/>
            <w:tcBorders>
              <w:top w:val="single" w:sz="4" w:space="0" w:color="auto"/>
              <w:left w:val="single" w:sz="6" w:space="0" w:color="auto"/>
              <w:bottom w:val="single" w:sz="6" w:space="0" w:color="auto"/>
              <w:right w:val="single" w:sz="6" w:space="0" w:color="auto"/>
            </w:tcBorders>
          </w:tcPr>
          <w:p>
            <w:pPr>
              <w:jc w:val="center"/>
              <w:rPr>
                <w:b/>
                <w:sz w:val="18"/>
              </w:rPr>
            </w:pPr>
            <w:r>
              <w:rPr>
                <w:b/>
                <w:sz w:val="18"/>
              </w:rPr>
              <w:t>Codification des U.E.</w:t>
            </w:r>
          </w:p>
        </w:tc>
        <w:tc>
          <w:tcPr>
            <w:tcW w:w="1134" w:type="dxa"/>
            <w:tcBorders>
              <w:top w:val="single" w:sz="4" w:space="0" w:color="auto"/>
              <w:left w:val="single" w:sz="6" w:space="0" w:color="auto"/>
              <w:bottom w:val="single" w:sz="6" w:space="0" w:color="auto"/>
              <w:right w:val="single" w:sz="6" w:space="0" w:color="auto"/>
            </w:tcBorders>
          </w:tcPr>
          <w:p>
            <w:pPr>
              <w:jc w:val="center"/>
              <w:rPr>
                <w:b/>
                <w:sz w:val="18"/>
              </w:rPr>
            </w:pPr>
            <w:r>
              <w:rPr>
                <w:b/>
                <w:sz w:val="18"/>
              </w:rPr>
              <w:t>Domaine de formation</w:t>
            </w:r>
          </w:p>
        </w:tc>
        <w:tc>
          <w:tcPr>
            <w:tcW w:w="1276" w:type="dxa"/>
            <w:tcBorders>
              <w:top w:val="single" w:sz="4" w:space="0" w:color="auto"/>
              <w:left w:val="single" w:sz="6" w:space="0" w:color="auto"/>
              <w:bottom w:val="single" w:sz="6" w:space="0" w:color="auto"/>
              <w:right w:val="single" w:sz="6" w:space="0" w:color="auto"/>
            </w:tcBorders>
          </w:tcPr>
          <w:p>
            <w:pPr>
              <w:jc w:val="center"/>
              <w:rPr>
                <w:b/>
                <w:sz w:val="18"/>
              </w:rPr>
            </w:pPr>
            <w:r>
              <w:rPr>
                <w:b/>
                <w:sz w:val="18"/>
              </w:rPr>
              <w:t>Unités déterminantes</w:t>
            </w:r>
          </w:p>
        </w:tc>
        <w:tc>
          <w:tcPr>
            <w:tcW w:w="992" w:type="dxa"/>
            <w:tcBorders>
              <w:top w:val="single" w:sz="4" w:space="0" w:color="auto"/>
              <w:left w:val="single" w:sz="6" w:space="0" w:color="auto"/>
              <w:bottom w:val="single" w:sz="6" w:space="0" w:color="auto"/>
              <w:right w:val="single" w:sz="6" w:space="0" w:color="auto"/>
            </w:tcBorders>
          </w:tcPr>
          <w:p>
            <w:pPr>
              <w:jc w:val="center"/>
              <w:rPr>
                <w:b/>
                <w:sz w:val="18"/>
              </w:rPr>
            </w:pPr>
            <w:r>
              <w:rPr>
                <w:b/>
                <w:sz w:val="18"/>
              </w:rPr>
              <w:t>Nombre de périodes</w:t>
            </w:r>
          </w:p>
        </w:tc>
        <w:tc>
          <w:tcPr>
            <w:tcW w:w="992" w:type="dxa"/>
            <w:tcBorders>
              <w:top w:val="single" w:sz="4" w:space="0" w:color="auto"/>
              <w:left w:val="single" w:sz="6" w:space="0" w:color="auto"/>
              <w:bottom w:val="single" w:sz="6" w:space="0" w:color="auto"/>
              <w:right w:val="single" w:sz="6" w:space="0" w:color="auto"/>
            </w:tcBorders>
          </w:tcPr>
          <w:p>
            <w:pPr>
              <w:jc w:val="center"/>
              <w:rPr>
                <w:b/>
                <w:sz w:val="18"/>
              </w:rPr>
            </w:pPr>
            <w:r>
              <w:rPr>
                <w:b/>
                <w:sz w:val="18"/>
              </w:rPr>
              <w:t xml:space="preserve">Nombre </w:t>
            </w:r>
          </w:p>
          <w:p>
            <w:pPr>
              <w:jc w:val="center"/>
              <w:rPr>
                <w:b/>
                <w:sz w:val="18"/>
              </w:rPr>
            </w:pPr>
            <w:r>
              <w:rPr>
                <w:b/>
                <w:sz w:val="18"/>
              </w:rPr>
              <w:t>d’</w:t>
            </w:r>
          </w:p>
          <w:p>
            <w:pPr>
              <w:jc w:val="center"/>
              <w:rPr>
                <w:b/>
                <w:sz w:val="18"/>
              </w:rPr>
            </w:pPr>
            <w:r>
              <w:rPr>
                <w:b/>
                <w:sz w:val="18"/>
              </w:rPr>
              <w:t>ECTS</w:t>
            </w:r>
          </w:p>
        </w:tc>
      </w:tr>
      <w:tr>
        <w:trPr>
          <w:trHeight w:val="349"/>
        </w:trPr>
        <w:tc>
          <w:tcPr>
            <w:tcW w:w="3473" w:type="dxa"/>
            <w:tcBorders>
              <w:top w:val="single" w:sz="6" w:space="0" w:color="auto"/>
              <w:left w:val="single" w:sz="6" w:space="0" w:color="auto"/>
              <w:bottom w:val="single" w:sz="6" w:space="0" w:color="auto"/>
              <w:right w:val="single" w:sz="6" w:space="0" w:color="auto"/>
            </w:tcBorders>
          </w:tcPr>
          <w:p>
            <w:pPr>
              <w:ind w:left="142"/>
              <w:rPr>
                <w:rStyle w:val="lev"/>
                <w:sz w:val="20"/>
              </w:rPr>
            </w:pPr>
            <w:r>
              <w:rPr>
                <w:b/>
                <w:bCs/>
                <w:sz w:val="20"/>
              </w:rPr>
              <w:t>Notions de base de technopédagogie</w:t>
            </w:r>
          </w:p>
        </w:tc>
        <w:tc>
          <w:tcPr>
            <w:tcW w:w="1134" w:type="dxa"/>
            <w:tcBorders>
              <w:top w:val="single" w:sz="6" w:space="0" w:color="auto"/>
              <w:left w:val="single" w:sz="6" w:space="0" w:color="auto"/>
              <w:bottom w:val="single" w:sz="6" w:space="0" w:color="auto"/>
              <w:right w:val="single" w:sz="6" w:space="0" w:color="auto"/>
            </w:tcBorders>
          </w:tcPr>
          <w:p>
            <w:pPr>
              <w:ind w:right="328"/>
              <w:jc w:val="right"/>
              <w:rPr>
                <w:b/>
              </w:rPr>
            </w:pPr>
            <w:r>
              <w:rPr>
                <w:b/>
              </w:rPr>
              <w:t>SCPE</w:t>
            </w:r>
          </w:p>
        </w:tc>
        <w:tc>
          <w:tcPr>
            <w:tcW w:w="1843" w:type="dxa"/>
            <w:tcBorders>
              <w:top w:val="single" w:sz="6" w:space="0" w:color="auto"/>
              <w:left w:val="single" w:sz="6" w:space="0" w:color="auto"/>
              <w:bottom w:val="single" w:sz="6" w:space="0" w:color="auto"/>
              <w:right w:val="single" w:sz="6" w:space="0" w:color="auto"/>
            </w:tcBorders>
          </w:tcPr>
          <w:p>
            <w:pPr>
              <w:ind w:left="71"/>
              <w:jc w:val="center"/>
              <w:rPr>
                <w:b/>
              </w:rPr>
            </w:pPr>
            <w:r>
              <w:rPr>
                <w:b/>
                <w:lang w:val="nl-NL"/>
              </w:rPr>
              <w:t>980501U36D1</w:t>
            </w:r>
          </w:p>
        </w:tc>
        <w:tc>
          <w:tcPr>
            <w:tcW w:w="1134" w:type="dxa"/>
            <w:tcBorders>
              <w:top w:val="single" w:sz="6" w:space="0" w:color="auto"/>
              <w:left w:val="single" w:sz="6" w:space="0" w:color="auto"/>
              <w:bottom w:val="single" w:sz="6" w:space="0" w:color="auto"/>
              <w:right w:val="single" w:sz="6" w:space="0" w:color="auto"/>
            </w:tcBorders>
          </w:tcPr>
          <w:p>
            <w:pPr>
              <w:jc w:val="center"/>
              <w:rPr>
                <w:b/>
              </w:rPr>
            </w:pPr>
            <w:r>
              <w:rPr>
                <w:b/>
              </w:rPr>
              <w:t>903</w:t>
            </w:r>
          </w:p>
        </w:tc>
        <w:tc>
          <w:tcPr>
            <w:tcW w:w="1276" w:type="dxa"/>
            <w:tcBorders>
              <w:top w:val="single" w:sz="6" w:space="0" w:color="auto"/>
              <w:left w:val="single" w:sz="6" w:space="0" w:color="auto"/>
              <w:bottom w:val="single" w:sz="6" w:space="0" w:color="auto"/>
              <w:right w:val="single" w:sz="6" w:space="0" w:color="auto"/>
            </w:tcBorders>
          </w:tcPr>
          <w:p>
            <w:pPr>
              <w:ind w:right="71"/>
              <w:jc w:val="center"/>
              <w:rPr>
                <w:b/>
              </w:rPr>
            </w:pPr>
          </w:p>
        </w:tc>
        <w:tc>
          <w:tcPr>
            <w:tcW w:w="992" w:type="dxa"/>
            <w:tcBorders>
              <w:top w:val="single" w:sz="6" w:space="0" w:color="auto"/>
              <w:left w:val="single" w:sz="6" w:space="0" w:color="auto"/>
              <w:bottom w:val="single" w:sz="6" w:space="0" w:color="auto"/>
              <w:right w:val="single" w:sz="6" w:space="0" w:color="auto"/>
            </w:tcBorders>
          </w:tcPr>
          <w:p>
            <w:pPr>
              <w:ind w:right="212"/>
              <w:jc w:val="center"/>
              <w:rPr>
                <w:b/>
              </w:rPr>
            </w:pPr>
            <w:r>
              <w:rPr>
                <w:b/>
              </w:rPr>
              <w:t>46</w:t>
            </w:r>
          </w:p>
        </w:tc>
        <w:tc>
          <w:tcPr>
            <w:tcW w:w="992" w:type="dxa"/>
            <w:tcBorders>
              <w:top w:val="single" w:sz="6" w:space="0" w:color="auto"/>
              <w:left w:val="single" w:sz="6" w:space="0" w:color="auto"/>
              <w:bottom w:val="single" w:sz="6" w:space="0" w:color="auto"/>
              <w:right w:val="single" w:sz="6" w:space="0" w:color="auto"/>
            </w:tcBorders>
          </w:tcPr>
          <w:p>
            <w:pPr>
              <w:ind w:right="212"/>
              <w:jc w:val="right"/>
              <w:rPr>
                <w:b/>
              </w:rPr>
            </w:pPr>
            <w:r>
              <w:rPr>
                <w:b/>
              </w:rPr>
              <w:t>3</w:t>
            </w:r>
          </w:p>
        </w:tc>
      </w:tr>
      <w:tr>
        <w:tc>
          <w:tcPr>
            <w:tcW w:w="3473" w:type="dxa"/>
            <w:tcBorders>
              <w:top w:val="single" w:sz="6" w:space="0" w:color="auto"/>
              <w:left w:val="single" w:sz="6" w:space="0" w:color="auto"/>
              <w:bottom w:val="single" w:sz="6" w:space="0" w:color="auto"/>
              <w:right w:val="single" w:sz="6" w:space="0" w:color="auto"/>
            </w:tcBorders>
          </w:tcPr>
          <w:p>
            <w:pPr>
              <w:ind w:left="142"/>
              <w:rPr>
                <w:b/>
                <w:sz w:val="20"/>
              </w:rPr>
            </w:pPr>
            <w:r>
              <w:rPr>
                <w:b/>
                <w:sz w:val="20"/>
              </w:rPr>
              <w:t>Approches didactiques du numérique</w:t>
            </w:r>
          </w:p>
        </w:tc>
        <w:tc>
          <w:tcPr>
            <w:tcW w:w="1134" w:type="dxa"/>
            <w:tcBorders>
              <w:top w:val="single" w:sz="6" w:space="0" w:color="auto"/>
              <w:left w:val="single" w:sz="6" w:space="0" w:color="auto"/>
              <w:bottom w:val="single" w:sz="6" w:space="0" w:color="auto"/>
              <w:right w:val="single" w:sz="6" w:space="0" w:color="auto"/>
            </w:tcBorders>
          </w:tcPr>
          <w:p>
            <w:pPr>
              <w:ind w:right="328"/>
              <w:jc w:val="right"/>
              <w:rPr>
                <w:b/>
              </w:rPr>
            </w:pPr>
            <w:r>
              <w:rPr>
                <w:b/>
              </w:rPr>
              <w:t>SCPE</w:t>
            </w:r>
          </w:p>
        </w:tc>
        <w:tc>
          <w:tcPr>
            <w:tcW w:w="1843" w:type="dxa"/>
            <w:tcBorders>
              <w:top w:val="single" w:sz="6" w:space="0" w:color="auto"/>
              <w:left w:val="single" w:sz="6" w:space="0" w:color="auto"/>
              <w:bottom w:val="single" w:sz="6" w:space="0" w:color="auto"/>
              <w:right w:val="single" w:sz="6" w:space="0" w:color="auto"/>
            </w:tcBorders>
          </w:tcPr>
          <w:p>
            <w:pPr>
              <w:ind w:left="71"/>
              <w:jc w:val="center"/>
              <w:rPr>
                <w:b/>
              </w:rPr>
            </w:pPr>
            <w:r>
              <w:rPr>
                <w:b/>
                <w:lang w:val="nl-NL"/>
              </w:rPr>
              <w:t>980502U36D1</w:t>
            </w:r>
          </w:p>
        </w:tc>
        <w:tc>
          <w:tcPr>
            <w:tcW w:w="1134" w:type="dxa"/>
            <w:tcBorders>
              <w:top w:val="single" w:sz="6" w:space="0" w:color="auto"/>
              <w:left w:val="single" w:sz="6" w:space="0" w:color="auto"/>
              <w:bottom w:val="single" w:sz="6" w:space="0" w:color="auto"/>
              <w:right w:val="single" w:sz="6" w:space="0" w:color="auto"/>
            </w:tcBorders>
          </w:tcPr>
          <w:p>
            <w:pPr>
              <w:jc w:val="center"/>
              <w:rPr>
                <w:b/>
              </w:rPr>
            </w:pPr>
            <w:r>
              <w:rPr>
                <w:b/>
              </w:rPr>
              <w:t>903</w:t>
            </w:r>
          </w:p>
        </w:tc>
        <w:tc>
          <w:tcPr>
            <w:tcW w:w="1276" w:type="dxa"/>
            <w:tcBorders>
              <w:top w:val="single" w:sz="6" w:space="0" w:color="auto"/>
              <w:left w:val="single" w:sz="6" w:space="0" w:color="auto"/>
              <w:bottom w:val="single" w:sz="6" w:space="0" w:color="auto"/>
              <w:right w:val="single" w:sz="6" w:space="0" w:color="auto"/>
            </w:tcBorders>
          </w:tcPr>
          <w:p>
            <w:pPr>
              <w:ind w:right="71"/>
              <w:jc w:val="center"/>
              <w:rPr>
                <w:b/>
              </w:rPr>
            </w:pPr>
            <w:r>
              <w:rPr>
                <w:b/>
              </w:rPr>
              <w:t>X</w:t>
            </w:r>
          </w:p>
        </w:tc>
        <w:tc>
          <w:tcPr>
            <w:tcW w:w="992" w:type="dxa"/>
            <w:tcBorders>
              <w:top w:val="single" w:sz="6" w:space="0" w:color="auto"/>
              <w:left w:val="single" w:sz="6" w:space="0" w:color="auto"/>
              <w:bottom w:val="single" w:sz="6" w:space="0" w:color="auto"/>
              <w:right w:val="single" w:sz="6" w:space="0" w:color="auto"/>
            </w:tcBorders>
          </w:tcPr>
          <w:p>
            <w:pPr>
              <w:ind w:right="212"/>
              <w:jc w:val="center"/>
              <w:rPr>
                <w:b/>
              </w:rPr>
            </w:pPr>
            <w:r>
              <w:rPr>
                <w:b/>
              </w:rPr>
              <w:t>50</w:t>
            </w:r>
          </w:p>
        </w:tc>
        <w:tc>
          <w:tcPr>
            <w:tcW w:w="992" w:type="dxa"/>
            <w:tcBorders>
              <w:top w:val="single" w:sz="6" w:space="0" w:color="auto"/>
              <w:left w:val="single" w:sz="6" w:space="0" w:color="auto"/>
              <w:bottom w:val="single" w:sz="6" w:space="0" w:color="auto"/>
              <w:right w:val="single" w:sz="6" w:space="0" w:color="auto"/>
            </w:tcBorders>
          </w:tcPr>
          <w:p>
            <w:pPr>
              <w:ind w:right="212"/>
              <w:jc w:val="right"/>
              <w:rPr>
                <w:b/>
              </w:rPr>
            </w:pPr>
            <w:r>
              <w:rPr>
                <w:b/>
              </w:rPr>
              <w:t>3</w:t>
            </w:r>
          </w:p>
        </w:tc>
      </w:tr>
      <w:tr>
        <w:tc>
          <w:tcPr>
            <w:tcW w:w="3473" w:type="dxa"/>
            <w:tcBorders>
              <w:top w:val="single" w:sz="6" w:space="0" w:color="auto"/>
              <w:left w:val="single" w:sz="6" w:space="0" w:color="auto"/>
              <w:bottom w:val="single" w:sz="6" w:space="0" w:color="auto"/>
              <w:right w:val="single" w:sz="6" w:space="0" w:color="auto"/>
            </w:tcBorders>
          </w:tcPr>
          <w:p>
            <w:pPr>
              <w:ind w:left="142"/>
              <w:rPr>
                <w:b/>
                <w:sz w:val="20"/>
              </w:rPr>
            </w:pPr>
            <w:r>
              <w:rPr>
                <w:b/>
                <w:sz w:val="20"/>
              </w:rPr>
              <w:t>Techniques pédagogiques numériques</w:t>
            </w:r>
          </w:p>
        </w:tc>
        <w:tc>
          <w:tcPr>
            <w:tcW w:w="1134" w:type="dxa"/>
            <w:tcBorders>
              <w:top w:val="single" w:sz="6" w:space="0" w:color="auto"/>
              <w:left w:val="single" w:sz="6" w:space="0" w:color="auto"/>
              <w:bottom w:val="single" w:sz="6" w:space="0" w:color="auto"/>
              <w:right w:val="single" w:sz="6" w:space="0" w:color="auto"/>
            </w:tcBorders>
          </w:tcPr>
          <w:p>
            <w:pPr>
              <w:ind w:right="328"/>
              <w:jc w:val="right"/>
              <w:rPr>
                <w:b/>
              </w:rPr>
            </w:pPr>
            <w:r>
              <w:rPr>
                <w:b/>
              </w:rPr>
              <w:t>SCPE</w:t>
            </w:r>
          </w:p>
        </w:tc>
        <w:tc>
          <w:tcPr>
            <w:tcW w:w="1843" w:type="dxa"/>
            <w:tcBorders>
              <w:top w:val="single" w:sz="6" w:space="0" w:color="auto"/>
              <w:left w:val="single" w:sz="6" w:space="0" w:color="auto"/>
              <w:bottom w:val="single" w:sz="6" w:space="0" w:color="auto"/>
              <w:right w:val="single" w:sz="6" w:space="0" w:color="auto"/>
            </w:tcBorders>
          </w:tcPr>
          <w:p>
            <w:pPr>
              <w:ind w:left="71"/>
              <w:jc w:val="center"/>
              <w:rPr>
                <w:b/>
                <w:lang w:val="fr-BE"/>
              </w:rPr>
            </w:pPr>
            <w:r>
              <w:rPr>
                <w:b/>
                <w:lang w:val="nl-NL"/>
              </w:rPr>
              <w:t>980503U36D1</w:t>
            </w:r>
          </w:p>
        </w:tc>
        <w:tc>
          <w:tcPr>
            <w:tcW w:w="1134" w:type="dxa"/>
            <w:tcBorders>
              <w:top w:val="single" w:sz="6" w:space="0" w:color="auto"/>
              <w:left w:val="single" w:sz="6" w:space="0" w:color="auto"/>
              <w:bottom w:val="single" w:sz="6" w:space="0" w:color="auto"/>
              <w:right w:val="single" w:sz="6" w:space="0" w:color="auto"/>
            </w:tcBorders>
          </w:tcPr>
          <w:p>
            <w:pPr>
              <w:jc w:val="center"/>
              <w:rPr>
                <w:b/>
                <w:lang w:val="fr-BE"/>
              </w:rPr>
            </w:pPr>
            <w:r>
              <w:rPr>
                <w:b/>
                <w:lang w:val="fr-BE"/>
              </w:rPr>
              <w:t>903</w:t>
            </w:r>
          </w:p>
        </w:tc>
        <w:tc>
          <w:tcPr>
            <w:tcW w:w="1276" w:type="dxa"/>
            <w:tcBorders>
              <w:top w:val="single" w:sz="6" w:space="0" w:color="auto"/>
              <w:left w:val="single" w:sz="6" w:space="0" w:color="auto"/>
              <w:bottom w:val="single" w:sz="6" w:space="0" w:color="auto"/>
              <w:right w:val="single" w:sz="6" w:space="0" w:color="auto"/>
            </w:tcBorders>
          </w:tcPr>
          <w:p>
            <w:pPr>
              <w:ind w:right="71"/>
              <w:jc w:val="center"/>
              <w:rPr>
                <w:b/>
                <w:lang w:val="fr-BE"/>
              </w:rPr>
            </w:pPr>
            <w:r>
              <w:rPr>
                <w:b/>
                <w:lang w:val="fr-BE"/>
              </w:rPr>
              <w:t>X</w:t>
            </w:r>
          </w:p>
        </w:tc>
        <w:tc>
          <w:tcPr>
            <w:tcW w:w="992" w:type="dxa"/>
            <w:tcBorders>
              <w:top w:val="single" w:sz="6" w:space="0" w:color="auto"/>
              <w:left w:val="single" w:sz="6" w:space="0" w:color="auto"/>
              <w:bottom w:val="single" w:sz="6" w:space="0" w:color="auto"/>
              <w:right w:val="single" w:sz="6" w:space="0" w:color="auto"/>
            </w:tcBorders>
          </w:tcPr>
          <w:p>
            <w:pPr>
              <w:ind w:right="212"/>
              <w:jc w:val="center"/>
              <w:rPr>
                <w:b/>
              </w:rPr>
            </w:pPr>
            <w:r>
              <w:rPr>
                <w:b/>
              </w:rPr>
              <w:t>62</w:t>
            </w:r>
          </w:p>
        </w:tc>
        <w:tc>
          <w:tcPr>
            <w:tcW w:w="992" w:type="dxa"/>
            <w:tcBorders>
              <w:top w:val="single" w:sz="6" w:space="0" w:color="auto"/>
              <w:left w:val="single" w:sz="6" w:space="0" w:color="auto"/>
              <w:bottom w:val="single" w:sz="6" w:space="0" w:color="auto"/>
              <w:right w:val="single" w:sz="6" w:space="0" w:color="auto"/>
            </w:tcBorders>
          </w:tcPr>
          <w:p>
            <w:pPr>
              <w:ind w:right="212"/>
              <w:jc w:val="right"/>
              <w:rPr>
                <w:b/>
              </w:rPr>
            </w:pPr>
            <w:r>
              <w:rPr>
                <w:b/>
              </w:rPr>
              <w:t>4</w:t>
            </w:r>
          </w:p>
        </w:tc>
      </w:tr>
      <w:tr>
        <w:tc>
          <w:tcPr>
            <w:tcW w:w="10844" w:type="dxa"/>
            <w:gridSpan w:val="7"/>
            <w:tcBorders>
              <w:top w:val="single" w:sz="6" w:space="0" w:color="auto"/>
              <w:left w:val="single" w:sz="6" w:space="0" w:color="auto"/>
              <w:bottom w:val="single" w:sz="6" w:space="0" w:color="auto"/>
              <w:right w:val="single" w:sz="6" w:space="0" w:color="auto"/>
            </w:tcBorders>
            <w:shd w:val="clear" w:color="auto" w:fill="D0CECE"/>
          </w:tcPr>
          <w:p>
            <w:pPr>
              <w:ind w:right="212"/>
              <w:jc w:val="right"/>
              <w:rPr>
                <w:b/>
              </w:rPr>
            </w:pPr>
            <w:r>
              <w:rPr>
                <w:b/>
              </w:rPr>
              <w:t>Options</w:t>
            </w:r>
            <w:r>
              <w:rPr>
                <w:b/>
              </w:rPr>
              <w:br/>
              <w:t>2 ECTS à choisir parmi les UE suivantes</w:t>
            </w:r>
          </w:p>
        </w:tc>
      </w:tr>
      <w:tr>
        <w:tc>
          <w:tcPr>
            <w:tcW w:w="3473" w:type="dxa"/>
            <w:tcBorders>
              <w:top w:val="single" w:sz="6" w:space="0" w:color="auto"/>
              <w:left w:val="single" w:sz="6" w:space="0" w:color="auto"/>
              <w:bottom w:val="single" w:sz="6" w:space="0" w:color="auto"/>
              <w:right w:val="single" w:sz="6" w:space="0" w:color="auto"/>
            </w:tcBorders>
          </w:tcPr>
          <w:p>
            <w:pPr>
              <w:ind w:left="142"/>
              <w:rPr>
                <w:b/>
                <w:sz w:val="20"/>
              </w:rPr>
            </w:pPr>
            <w:r>
              <w:rPr>
                <w:b/>
                <w:sz w:val="20"/>
              </w:rPr>
              <w:t>Inclusion et différenciation par le numérique</w:t>
            </w:r>
          </w:p>
        </w:tc>
        <w:tc>
          <w:tcPr>
            <w:tcW w:w="1134" w:type="dxa"/>
            <w:tcBorders>
              <w:top w:val="single" w:sz="6" w:space="0" w:color="auto"/>
              <w:left w:val="single" w:sz="6" w:space="0" w:color="auto"/>
              <w:bottom w:val="single" w:sz="6" w:space="0" w:color="auto"/>
              <w:right w:val="single" w:sz="6" w:space="0" w:color="auto"/>
            </w:tcBorders>
          </w:tcPr>
          <w:p>
            <w:pPr>
              <w:ind w:right="328"/>
              <w:jc w:val="right"/>
              <w:rPr>
                <w:b/>
              </w:rPr>
            </w:pPr>
            <w:r>
              <w:rPr>
                <w:b/>
              </w:rPr>
              <w:t>SCPE</w:t>
            </w:r>
          </w:p>
        </w:tc>
        <w:tc>
          <w:tcPr>
            <w:tcW w:w="1843" w:type="dxa"/>
            <w:tcBorders>
              <w:top w:val="single" w:sz="6" w:space="0" w:color="auto"/>
              <w:left w:val="single" w:sz="6" w:space="0" w:color="auto"/>
              <w:bottom w:val="single" w:sz="6" w:space="0" w:color="auto"/>
              <w:right w:val="single" w:sz="6" w:space="0" w:color="auto"/>
            </w:tcBorders>
          </w:tcPr>
          <w:p>
            <w:pPr>
              <w:ind w:left="71"/>
              <w:jc w:val="center"/>
              <w:rPr>
                <w:b/>
              </w:rPr>
            </w:pPr>
            <w:r>
              <w:rPr>
                <w:b/>
                <w:lang w:val="nl-NL"/>
              </w:rPr>
              <w:t>980505U36D1</w:t>
            </w:r>
          </w:p>
        </w:tc>
        <w:tc>
          <w:tcPr>
            <w:tcW w:w="1134" w:type="dxa"/>
            <w:tcBorders>
              <w:top w:val="single" w:sz="6" w:space="0" w:color="auto"/>
              <w:left w:val="single" w:sz="6" w:space="0" w:color="auto"/>
              <w:bottom w:val="single" w:sz="6" w:space="0" w:color="auto"/>
              <w:right w:val="single" w:sz="6" w:space="0" w:color="auto"/>
            </w:tcBorders>
          </w:tcPr>
          <w:p>
            <w:pPr>
              <w:jc w:val="center"/>
              <w:rPr>
                <w:b/>
              </w:rPr>
            </w:pPr>
            <w:r>
              <w:rPr>
                <w:b/>
              </w:rPr>
              <w:t>903</w:t>
            </w:r>
          </w:p>
        </w:tc>
        <w:tc>
          <w:tcPr>
            <w:tcW w:w="1276" w:type="dxa"/>
            <w:tcBorders>
              <w:top w:val="single" w:sz="6" w:space="0" w:color="auto"/>
              <w:left w:val="single" w:sz="6" w:space="0" w:color="auto"/>
              <w:bottom w:val="single" w:sz="6" w:space="0" w:color="auto"/>
              <w:right w:val="single" w:sz="6" w:space="0" w:color="auto"/>
            </w:tcBorders>
          </w:tcPr>
          <w:p>
            <w:pPr>
              <w:ind w:right="71"/>
              <w:jc w:val="center"/>
              <w:rPr>
                <w:b/>
              </w:rPr>
            </w:pPr>
          </w:p>
        </w:tc>
        <w:tc>
          <w:tcPr>
            <w:tcW w:w="992" w:type="dxa"/>
            <w:tcBorders>
              <w:top w:val="single" w:sz="6" w:space="0" w:color="auto"/>
              <w:left w:val="single" w:sz="6" w:space="0" w:color="auto"/>
              <w:bottom w:val="single" w:sz="6" w:space="0" w:color="auto"/>
              <w:right w:val="single" w:sz="6" w:space="0" w:color="auto"/>
            </w:tcBorders>
          </w:tcPr>
          <w:p>
            <w:pPr>
              <w:ind w:right="212"/>
              <w:jc w:val="center"/>
              <w:rPr>
                <w:b/>
              </w:rPr>
            </w:pPr>
            <w:r>
              <w:rPr>
                <w:b/>
              </w:rPr>
              <w:t>12</w:t>
            </w:r>
          </w:p>
        </w:tc>
        <w:tc>
          <w:tcPr>
            <w:tcW w:w="992" w:type="dxa"/>
            <w:tcBorders>
              <w:top w:val="single" w:sz="6" w:space="0" w:color="auto"/>
              <w:left w:val="single" w:sz="6" w:space="0" w:color="auto"/>
              <w:bottom w:val="single" w:sz="6" w:space="0" w:color="auto"/>
              <w:right w:val="single" w:sz="6" w:space="0" w:color="auto"/>
            </w:tcBorders>
          </w:tcPr>
          <w:p>
            <w:pPr>
              <w:ind w:right="212"/>
              <w:jc w:val="right"/>
              <w:rPr>
                <w:b/>
              </w:rPr>
            </w:pPr>
            <w:r>
              <w:rPr>
                <w:b/>
              </w:rPr>
              <w:t>1</w:t>
            </w:r>
          </w:p>
        </w:tc>
      </w:tr>
      <w:tr>
        <w:tc>
          <w:tcPr>
            <w:tcW w:w="3473" w:type="dxa"/>
            <w:tcBorders>
              <w:top w:val="single" w:sz="6" w:space="0" w:color="auto"/>
              <w:left w:val="single" w:sz="6" w:space="0" w:color="auto"/>
              <w:bottom w:val="single" w:sz="6" w:space="0" w:color="auto"/>
              <w:right w:val="single" w:sz="6" w:space="0" w:color="auto"/>
            </w:tcBorders>
          </w:tcPr>
          <w:p>
            <w:pPr>
              <w:ind w:left="142"/>
              <w:rPr>
                <w:b/>
                <w:sz w:val="20"/>
              </w:rPr>
            </w:pPr>
            <w:r>
              <w:rPr>
                <w:b/>
                <w:sz w:val="20"/>
              </w:rPr>
              <w:t>Initiation à la ludicisation par le numérique</w:t>
            </w:r>
          </w:p>
        </w:tc>
        <w:tc>
          <w:tcPr>
            <w:tcW w:w="1134" w:type="dxa"/>
            <w:tcBorders>
              <w:top w:val="single" w:sz="6" w:space="0" w:color="auto"/>
              <w:left w:val="single" w:sz="6" w:space="0" w:color="auto"/>
              <w:bottom w:val="single" w:sz="6" w:space="0" w:color="auto"/>
              <w:right w:val="single" w:sz="6" w:space="0" w:color="auto"/>
            </w:tcBorders>
          </w:tcPr>
          <w:p>
            <w:pPr>
              <w:ind w:right="328"/>
              <w:jc w:val="right"/>
              <w:rPr>
                <w:b/>
              </w:rPr>
            </w:pPr>
            <w:r>
              <w:rPr>
                <w:b/>
              </w:rPr>
              <w:t>SCPE</w:t>
            </w:r>
          </w:p>
        </w:tc>
        <w:tc>
          <w:tcPr>
            <w:tcW w:w="1843" w:type="dxa"/>
            <w:tcBorders>
              <w:top w:val="single" w:sz="6" w:space="0" w:color="auto"/>
              <w:left w:val="single" w:sz="6" w:space="0" w:color="auto"/>
              <w:bottom w:val="single" w:sz="6" w:space="0" w:color="auto"/>
              <w:right w:val="single" w:sz="6" w:space="0" w:color="auto"/>
            </w:tcBorders>
          </w:tcPr>
          <w:p>
            <w:pPr>
              <w:tabs>
                <w:tab w:val="left" w:pos="420"/>
              </w:tabs>
              <w:ind w:left="71"/>
              <w:jc w:val="center"/>
              <w:rPr>
                <w:b/>
              </w:rPr>
            </w:pPr>
            <w:r>
              <w:rPr>
                <w:b/>
                <w:lang w:val="nl-NL"/>
              </w:rPr>
              <w:t>980506U36D1</w:t>
            </w:r>
          </w:p>
        </w:tc>
        <w:tc>
          <w:tcPr>
            <w:tcW w:w="1134" w:type="dxa"/>
            <w:tcBorders>
              <w:top w:val="single" w:sz="6" w:space="0" w:color="auto"/>
              <w:left w:val="single" w:sz="6" w:space="0" w:color="auto"/>
              <w:bottom w:val="single" w:sz="6" w:space="0" w:color="auto"/>
              <w:right w:val="single" w:sz="6" w:space="0" w:color="auto"/>
            </w:tcBorders>
          </w:tcPr>
          <w:p>
            <w:pPr>
              <w:jc w:val="center"/>
              <w:rPr>
                <w:b/>
              </w:rPr>
            </w:pPr>
            <w:r>
              <w:rPr>
                <w:b/>
              </w:rPr>
              <w:t>903</w:t>
            </w:r>
          </w:p>
        </w:tc>
        <w:tc>
          <w:tcPr>
            <w:tcW w:w="1276" w:type="dxa"/>
            <w:tcBorders>
              <w:top w:val="single" w:sz="6" w:space="0" w:color="auto"/>
              <w:left w:val="single" w:sz="6" w:space="0" w:color="auto"/>
              <w:bottom w:val="single" w:sz="6" w:space="0" w:color="auto"/>
              <w:right w:val="single" w:sz="6" w:space="0" w:color="auto"/>
            </w:tcBorders>
          </w:tcPr>
          <w:p>
            <w:pPr>
              <w:ind w:right="71"/>
              <w:jc w:val="center"/>
              <w:rPr>
                <w:b/>
              </w:rPr>
            </w:pPr>
          </w:p>
        </w:tc>
        <w:tc>
          <w:tcPr>
            <w:tcW w:w="992" w:type="dxa"/>
            <w:tcBorders>
              <w:top w:val="single" w:sz="6" w:space="0" w:color="auto"/>
              <w:left w:val="single" w:sz="6" w:space="0" w:color="auto"/>
              <w:bottom w:val="single" w:sz="6" w:space="0" w:color="auto"/>
              <w:right w:val="single" w:sz="6" w:space="0" w:color="auto"/>
            </w:tcBorders>
          </w:tcPr>
          <w:p>
            <w:pPr>
              <w:ind w:right="212"/>
              <w:jc w:val="center"/>
              <w:rPr>
                <w:b/>
              </w:rPr>
            </w:pPr>
            <w:r>
              <w:rPr>
                <w:b/>
              </w:rPr>
              <w:t>12</w:t>
            </w:r>
          </w:p>
        </w:tc>
        <w:tc>
          <w:tcPr>
            <w:tcW w:w="992" w:type="dxa"/>
            <w:tcBorders>
              <w:top w:val="single" w:sz="6" w:space="0" w:color="auto"/>
              <w:left w:val="single" w:sz="6" w:space="0" w:color="auto"/>
              <w:bottom w:val="single" w:sz="6" w:space="0" w:color="auto"/>
              <w:right w:val="single" w:sz="6" w:space="0" w:color="auto"/>
            </w:tcBorders>
          </w:tcPr>
          <w:p>
            <w:pPr>
              <w:ind w:right="212"/>
              <w:jc w:val="right"/>
              <w:rPr>
                <w:b/>
              </w:rPr>
            </w:pPr>
            <w:r>
              <w:rPr>
                <w:b/>
              </w:rPr>
              <w:t>1</w:t>
            </w:r>
          </w:p>
        </w:tc>
      </w:tr>
      <w:tr>
        <w:tc>
          <w:tcPr>
            <w:tcW w:w="3473" w:type="dxa"/>
            <w:tcBorders>
              <w:top w:val="single" w:sz="6" w:space="0" w:color="auto"/>
              <w:left w:val="single" w:sz="6" w:space="0" w:color="auto"/>
              <w:bottom w:val="single" w:sz="6" w:space="0" w:color="auto"/>
              <w:right w:val="single" w:sz="6" w:space="0" w:color="auto"/>
            </w:tcBorders>
          </w:tcPr>
          <w:p>
            <w:pPr>
              <w:ind w:left="142"/>
              <w:rPr>
                <w:b/>
                <w:sz w:val="20"/>
              </w:rPr>
            </w:pPr>
            <w:r>
              <w:rPr>
                <w:b/>
                <w:sz w:val="20"/>
              </w:rPr>
              <w:t>Création de vidéos à visée pédagogique</w:t>
            </w:r>
          </w:p>
        </w:tc>
        <w:tc>
          <w:tcPr>
            <w:tcW w:w="1134" w:type="dxa"/>
            <w:tcBorders>
              <w:top w:val="single" w:sz="6" w:space="0" w:color="auto"/>
              <w:left w:val="single" w:sz="6" w:space="0" w:color="auto"/>
              <w:bottom w:val="single" w:sz="6" w:space="0" w:color="auto"/>
              <w:right w:val="single" w:sz="6" w:space="0" w:color="auto"/>
            </w:tcBorders>
          </w:tcPr>
          <w:p>
            <w:pPr>
              <w:ind w:right="328"/>
              <w:jc w:val="right"/>
              <w:rPr>
                <w:b/>
              </w:rPr>
            </w:pPr>
            <w:r>
              <w:rPr>
                <w:b/>
              </w:rPr>
              <w:t>SCPE</w:t>
            </w:r>
          </w:p>
        </w:tc>
        <w:tc>
          <w:tcPr>
            <w:tcW w:w="1843" w:type="dxa"/>
            <w:tcBorders>
              <w:top w:val="single" w:sz="6" w:space="0" w:color="auto"/>
              <w:left w:val="single" w:sz="6" w:space="0" w:color="auto"/>
              <w:bottom w:val="single" w:sz="6" w:space="0" w:color="auto"/>
              <w:right w:val="single" w:sz="6" w:space="0" w:color="auto"/>
            </w:tcBorders>
          </w:tcPr>
          <w:p>
            <w:pPr>
              <w:ind w:left="71"/>
              <w:jc w:val="center"/>
              <w:rPr>
                <w:b/>
              </w:rPr>
            </w:pPr>
            <w:r>
              <w:rPr>
                <w:b/>
                <w:lang w:val="nl-NL"/>
              </w:rPr>
              <w:t>980507U36D1</w:t>
            </w:r>
          </w:p>
        </w:tc>
        <w:tc>
          <w:tcPr>
            <w:tcW w:w="1134" w:type="dxa"/>
            <w:tcBorders>
              <w:top w:val="single" w:sz="6" w:space="0" w:color="auto"/>
              <w:left w:val="single" w:sz="6" w:space="0" w:color="auto"/>
              <w:bottom w:val="single" w:sz="6" w:space="0" w:color="auto"/>
              <w:right w:val="single" w:sz="6" w:space="0" w:color="auto"/>
            </w:tcBorders>
          </w:tcPr>
          <w:p>
            <w:pPr>
              <w:jc w:val="center"/>
              <w:rPr>
                <w:b/>
              </w:rPr>
            </w:pPr>
            <w:r>
              <w:rPr>
                <w:b/>
              </w:rPr>
              <w:t>903</w:t>
            </w:r>
          </w:p>
        </w:tc>
        <w:tc>
          <w:tcPr>
            <w:tcW w:w="1276" w:type="dxa"/>
            <w:tcBorders>
              <w:top w:val="single" w:sz="6" w:space="0" w:color="auto"/>
              <w:left w:val="single" w:sz="6" w:space="0" w:color="auto"/>
              <w:bottom w:val="single" w:sz="6" w:space="0" w:color="auto"/>
              <w:right w:val="single" w:sz="6" w:space="0" w:color="auto"/>
            </w:tcBorders>
          </w:tcPr>
          <w:p>
            <w:pPr>
              <w:ind w:right="71"/>
              <w:jc w:val="center"/>
              <w:rPr>
                <w:b/>
              </w:rPr>
            </w:pPr>
          </w:p>
        </w:tc>
        <w:tc>
          <w:tcPr>
            <w:tcW w:w="992" w:type="dxa"/>
            <w:tcBorders>
              <w:top w:val="single" w:sz="6" w:space="0" w:color="auto"/>
              <w:left w:val="single" w:sz="6" w:space="0" w:color="auto"/>
              <w:bottom w:val="single" w:sz="6" w:space="0" w:color="auto"/>
              <w:right w:val="single" w:sz="6" w:space="0" w:color="auto"/>
            </w:tcBorders>
          </w:tcPr>
          <w:p>
            <w:pPr>
              <w:ind w:right="212"/>
              <w:jc w:val="center"/>
              <w:rPr>
                <w:b/>
              </w:rPr>
            </w:pPr>
            <w:r>
              <w:rPr>
                <w:b/>
              </w:rPr>
              <w:t>24</w:t>
            </w:r>
          </w:p>
        </w:tc>
        <w:tc>
          <w:tcPr>
            <w:tcW w:w="992" w:type="dxa"/>
            <w:tcBorders>
              <w:top w:val="single" w:sz="6" w:space="0" w:color="auto"/>
              <w:left w:val="single" w:sz="6" w:space="0" w:color="auto"/>
              <w:bottom w:val="single" w:sz="6" w:space="0" w:color="auto"/>
              <w:right w:val="single" w:sz="6" w:space="0" w:color="auto"/>
            </w:tcBorders>
          </w:tcPr>
          <w:p>
            <w:pPr>
              <w:ind w:right="212"/>
              <w:jc w:val="right"/>
              <w:rPr>
                <w:b/>
              </w:rPr>
            </w:pPr>
            <w:r>
              <w:rPr>
                <w:b/>
              </w:rPr>
              <w:t>2</w:t>
            </w:r>
          </w:p>
        </w:tc>
      </w:tr>
      <w:tr>
        <w:tc>
          <w:tcPr>
            <w:tcW w:w="3473" w:type="dxa"/>
            <w:tcBorders>
              <w:top w:val="single" w:sz="6" w:space="0" w:color="auto"/>
              <w:left w:val="single" w:sz="6" w:space="0" w:color="auto"/>
              <w:bottom w:val="single" w:sz="6" w:space="0" w:color="auto"/>
              <w:right w:val="single" w:sz="6" w:space="0" w:color="auto"/>
            </w:tcBorders>
          </w:tcPr>
          <w:p>
            <w:pPr>
              <w:ind w:left="142"/>
              <w:rPr>
                <w:b/>
                <w:sz w:val="20"/>
              </w:rPr>
            </w:pPr>
            <w:r>
              <w:rPr>
                <w:b/>
                <w:sz w:val="20"/>
              </w:rPr>
              <w:t>Enseignement distanciel synchrone et comodal</w:t>
            </w:r>
          </w:p>
        </w:tc>
        <w:tc>
          <w:tcPr>
            <w:tcW w:w="1134" w:type="dxa"/>
            <w:tcBorders>
              <w:top w:val="single" w:sz="6" w:space="0" w:color="auto"/>
              <w:left w:val="single" w:sz="6" w:space="0" w:color="auto"/>
              <w:bottom w:val="single" w:sz="6" w:space="0" w:color="auto"/>
              <w:right w:val="single" w:sz="6" w:space="0" w:color="auto"/>
            </w:tcBorders>
          </w:tcPr>
          <w:p>
            <w:pPr>
              <w:ind w:right="328"/>
              <w:jc w:val="right"/>
              <w:rPr>
                <w:b/>
              </w:rPr>
            </w:pPr>
            <w:r>
              <w:rPr>
                <w:b/>
              </w:rPr>
              <w:t>SCPE</w:t>
            </w:r>
          </w:p>
        </w:tc>
        <w:tc>
          <w:tcPr>
            <w:tcW w:w="1843" w:type="dxa"/>
            <w:tcBorders>
              <w:top w:val="single" w:sz="6" w:space="0" w:color="auto"/>
              <w:left w:val="single" w:sz="6" w:space="0" w:color="auto"/>
              <w:bottom w:val="single" w:sz="6" w:space="0" w:color="auto"/>
              <w:right w:val="single" w:sz="6" w:space="0" w:color="auto"/>
            </w:tcBorders>
          </w:tcPr>
          <w:p>
            <w:pPr>
              <w:ind w:left="71"/>
              <w:jc w:val="center"/>
              <w:rPr>
                <w:b/>
              </w:rPr>
            </w:pPr>
            <w:r>
              <w:rPr>
                <w:b/>
                <w:lang w:val="nl-NL"/>
              </w:rPr>
              <w:t>980508U36D1</w:t>
            </w:r>
          </w:p>
        </w:tc>
        <w:tc>
          <w:tcPr>
            <w:tcW w:w="1134" w:type="dxa"/>
            <w:tcBorders>
              <w:top w:val="single" w:sz="6" w:space="0" w:color="auto"/>
              <w:left w:val="single" w:sz="6" w:space="0" w:color="auto"/>
              <w:bottom w:val="single" w:sz="6" w:space="0" w:color="auto"/>
              <w:right w:val="single" w:sz="6" w:space="0" w:color="auto"/>
            </w:tcBorders>
          </w:tcPr>
          <w:p>
            <w:pPr>
              <w:jc w:val="center"/>
              <w:rPr>
                <w:b/>
              </w:rPr>
            </w:pPr>
            <w:r>
              <w:rPr>
                <w:b/>
              </w:rPr>
              <w:t>903</w:t>
            </w:r>
          </w:p>
        </w:tc>
        <w:tc>
          <w:tcPr>
            <w:tcW w:w="1276" w:type="dxa"/>
            <w:tcBorders>
              <w:top w:val="single" w:sz="6" w:space="0" w:color="auto"/>
              <w:left w:val="single" w:sz="6" w:space="0" w:color="auto"/>
              <w:bottom w:val="single" w:sz="6" w:space="0" w:color="auto"/>
              <w:right w:val="single" w:sz="6" w:space="0" w:color="auto"/>
            </w:tcBorders>
          </w:tcPr>
          <w:p>
            <w:pPr>
              <w:ind w:right="71"/>
              <w:jc w:val="center"/>
              <w:rPr>
                <w:b/>
              </w:rPr>
            </w:pPr>
          </w:p>
        </w:tc>
        <w:tc>
          <w:tcPr>
            <w:tcW w:w="992" w:type="dxa"/>
            <w:tcBorders>
              <w:top w:val="single" w:sz="6" w:space="0" w:color="auto"/>
              <w:left w:val="single" w:sz="6" w:space="0" w:color="auto"/>
              <w:bottom w:val="single" w:sz="6" w:space="0" w:color="auto"/>
              <w:right w:val="single" w:sz="6" w:space="0" w:color="auto"/>
            </w:tcBorders>
          </w:tcPr>
          <w:p>
            <w:pPr>
              <w:ind w:right="212"/>
              <w:jc w:val="center"/>
              <w:rPr>
                <w:b/>
              </w:rPr>
            </w:pPr>
            <w:r>
              <w:rPr>
                <w:b/>
              </w:rPr>
              <w:t>12</w:t>
            </w:r>
          </w:p>
        </w:tc>
        <w:tc>
          <w:tcPr>
            <w:tcW w:w="992" w:type="dxa"/>
            <w:tcBorders>
              <w:top w:val="single" w:sz="6" w:space="0" w:color="auto"/>
              <w:left w:val="single" w:sz="6" w:space="0" w:color="auto"/>
              <w:bottom w:val="single" w:sz="6" w:space="0" w:color="auto"/>
              <w:right w:val="single" w:sz="6" w:space="0" w:color="auto"/>
            </w:tcBorders>
          </w:tcPr>
          <w:p>
            <w:pPr>
              <w:ind w:right="212"/>
              <w:jc w:val="right"/>
              <w:rPr>
                <w:b/>
              </w:rPr>
            </w:pPr>
            <w:r>
              <w:rPr>
                <w:b/>
              </w:rPr>
              <w:t>1</w:t>
            </w:r>
          </w:p>
        </w:tc>
      </w:tr>
      <w:tr>
        <w:tc>
          <w:tcPr>
            <w:tcW w:w="3473" w:type="dxa"/>
            <w:tcBorders>
              <w:top w:val="single" w:sz="6" w:space="0" w:color="auto"/>
              <w:left w:val="single" w:sz="6" w:space="0" w:color="auto"/>
              <w:bottom w:val="single" w:sz="6" w:space="0" w:color="auto"/>
              <w:right w:val="single" w:sz="6" w:space="0" w:color="auto"/>
            </w:tcBorders>
          </w:tcPr>
          <w:p>
            <w:pPr>
              <w:ind w:left="142"/>
              <w:rPr>
                <w:b/>
                <w:sz w:val="20"/>
              </w:rPr>
            </w:pPr>
            <w:r>
              <w:rPr>
                <w:b/>
                <w:sz w:val="20"/>
              </w:rPr>
              <w:t>Usages pédagogiques spécifiques des appareils numériques mobiles</w:t>
            </w:r>
          </w:p>
        </w:tc>
        <w:tc>
          <w:tcPr>
            <w:tcW w:w="1134" w:type="dxa"/>
            <w:tcBorders>
              <w:top w:val="single" w:sz="6" w:space="0" w:color="auto"/>
              <w:left w:val="single" w:sz="6" w:space="0" w:color="auto"/>
              <w:bottom w:val="single" w:sz="6" w:space="0" w:color="auto"/>
              <w:right w:val="single" w:sz="6" w:space="0" w:color="auto"/>
            </w:tcBorders>
          </w:tcPr>
          <w:p>
            <w:pPr>
              <w:ind w:right="328"/>
              <w:jc w:val="right"/>
              <w:rPr>
                <w:b/>
              </w:rPr>
            </w:pPr>
            <w:r>
              <w:rPr>
                <w:b/>
              </w:rPr>
              <w:t>SCPE</w:t>
            </w:r>
          </w:p>
        </w:tc>
        <w:tc>
          <w:tcPr>
            <w:tcW w:w="1843" w:type="dxa"/>
            <w:tcBorders>
              <w:top w:val="single" w:sz="6" w:space="0" w:color="auto"/>
              <w:left w:val="single" w:sz="6" w:space="0" w:color="auto"/>
              <w:bottom w:val="single" w:sz="6" w:space="0" w:color="auto"/>
              <w:right w:val="single" w:sz="6" w:space="0" w:color="auto"/>
            </w:tcBorders>
          </w:tcPr>
          <w:p>
            <w:pPr>
              <w:ind w:left="71"/>
              <w:jc w:val="center"/>
              <w:rPr>
                <w:b/>
              </w:rPr>
            </w:pPr>
            <w:r>
              <w:rPr>
                <w:b/>
                <w:lang w:val="nl-NL"/>
              </w:rPr>
              <w:t>980509U36D1</w:t>
            </w:r>
          </w:p>
        </w:tc>
        <w:tc>
          <w:tcPr>
            <w:tcW w:w="1134" w:type="dxa"/>
            <w:tcBorders>
              <w:top w:val="single" w:sz="6" w:space="0" w:color="auto"/>
              <w:left w:val="single" w:sz="6" w:space="0" w:color="auto"/>
              <w:bottom w:val="single" w:sz="6" w:space="0" w:color="auto"/>
              <w:right w:val="single" w:sz="6" w:space="0" w:color="auto"/>
            </w:tcBorders>
          </w:tcPr>
          <w:p>
            <w:pPr>
              <w:jc w:val="center"/>
              <w:rPr>
                <w:b/>
              </w:rPr>
            </w:pPr>
            <w:r>
              <w:rPr>
                <w:b/>
              </w:rPr>
              <w:t>903</w:t>
            </w:r>
          </w:p>
        </w:tc>
        <w:tc>
          <w:tcPr>
            <w:tcW w:w="1276" w:type="dxa"/>
            <w:tcBorders>
              <w:top w:val="single" w:sz="6" w:space="0" w:color="auto"/>
              <w:left w:val="single" w:sz="6" w:space="0" w:color="auto"/>
              <w:bottom w:val="single" w:sz="6" w:space="0" w:color="auto"/>
              <w:right w:val="single" w:sz="6" w:space="0" w:color="auto"/>
            </w:tcBorders>
          </w:tcPr>
          <w:p>
            <w:pPr>
              <w:ind w:right="71"/>
              <w:jc w:val="center"/>
              <w:rPr>
                <w:b/>
              </w:rPr>
            </w:pPr>
          </w:p>
        </w:tc>
        <w:tc>
          <w:tcPr>
            <w:tcW w:w="992" w:type="dxa"/>
            <w:tcBorders>
              <w:top w:val="single" w:sz="6" w:space="0" w:color="auto"/>
              <w:left w:val="single" w:sz="6" w:space="0" w:color="auto"/>
              <w:bottom w:val="single" w:sz="6" w:space="0" w:color="auto"/>
              <w:right w:val="single" w:sz="6" w:space="0" w:color="auto"/>
            </w:tcBorders>
          </w:tcPr>
          <w:p>
            <w:pPr>
              <w:ind w:right="212"/>
              <w:jc w:val="center"/>
              <w:rPr>
                <w:b/>
              </w:rPr>
            </w:pPr>
            <w:r>
              <w:rPr>
                <w:b/>
              </w:rPr>
              <w:t>12</w:t>
            </w:r>
          </w:p>
        </w:tc>
        <w:tc>
          <w:tcPr>
            <w:tcW w:w="992" w:type="dxa"/>
            <w:tcBorders>
              <w:top w:val="single" w:sz="6" w:space="0" w:color="auto"/>
              <w:left w:val="single" w:sz="6" w:space="0" w:color="auto"/>
              <w:bottom w:val="single" w:sz="6" w:space="0" w:color="auto"/>
              <w:right w:val="single" w:sz="6" w:space="0" w:color="auto"/>
            </w:tcBorders>
          </w:tcPr>
          <w:p>
            <w:pPr>
              <w:ind w:right="212"/>
              <w:jc w:val="right"/>
              <w:rPr>
                <w:b/>
              </w:rPr>
            </w:pPr>
            <w:r>
              <w:rPr>
                <w:b/>
              </w:rPr>
              <w:t>1</w:t>
            </w:r>
          </w:p>
        </w:tc>
      </w:tr>
      <w:tr>
        <w:tc>
          <w:tcPr>
            <w:tcW w:w="3473" w:type="dxa"/>
            <w:tcBorders>
              <w:top w:val="single" w:sz="6" w:space="0" w:color="auto"/>
              <w:left w:val="single" w:sz="6" w:space="0" w:color="auto"/>
              <w:bottom w:val="single" w:sz="6" w:space="0" w:color="auto"/>
              <w:right w:val="single" w:sz="6" w:space="0" w:color="auto"/>
            </w:tcBorders>
          </w:tcPr>
          <w:p>
            <w:pPr>
              <w:ind w:left="142"/>
              <w:rPr>
                <w:b/>
                <w:sz w:val="20"/>
              </w:rPr>
            </w:pPr>
            <w:r>
              <w:rPr>
                <w:b/>
                <w:sz w:val="20"/>
              </w:rPr>
              <w:t>Usages pédagogiques des écrans interactifs</w:t>
            </w:r>
          </w:p>
        </w:tc>
        <w:tc>
          <w:tcPr>
            <w:tcW w:w="1134" w:type="dxa"/>
            <w:tcBorders>
              <w:top w:val="single" w:sz="6" w:space="0" w:color="auto"/>
              <w:left w:val="single" w:sz="6" w:space="0" w:color="auto"/>
              <w:bottom w:val="single" w:sz="6" w:space="0" w:color="auto"/>
              <w:right w:val="single" w:sz="6" w:space="0" w:color="auto"/>
            </w:tcBorders>
          </w:tcPr>
          <w:p>
            <w:pPr>
              <w:ind w:right="328"/>
              <w:jc w:val="right"/>
              <w:rPr>
                <w:b/>
                <w:lang w:val="fr-BE"/>
              </w:rPr>
            </w:pPr>
            <w:r>
              <w:rPr>
                <w:b/>
              </w:rPr>
              <w:t>SCPE</w:t>
            </w:r>
          </w:p>
        </w:tc>
        <w:tc>
          <w:tcPr>
            <w:tcW w:w="1843" w:type="dxa"/>
            <w:tcBorders>
              <w:top w:val="single" w:sz="6" w:space="0" w:color="auto"/>
              <w:left w:val="single" w:sz="6" w:space="0" w:color="auto"/>
              <w:bottom w:val="single" w:sz="6" w:space="0" w:color="auto"/>
              <w:right w:val="single" w:sz="6" w:space="0" w:color="auto"/>
            </w:tcBorders>
          </w:tcPr>
          <w:p>
            <w:pPr>
              <w:ind w:left="71"/>
              <w:jc w:val="center"/>
              <w:rPr>
                <w:b/>
                <w:lang w:val="fr-BE"/>
              </w:rPr>
            </w:pPr>
            <w:r>
              <w:rPr>
                <w:b/>
                <w:lang w:val="nl-NL"/>
              </w:rPr>
              <w:t>980510U36D1</w:t>
            </w:r>
          </w:p>
        </w:tc>
        <w:tc>
          <w:tcPr>
            <w:tcW w:w="1134" w:type="dxa"/>
            <w:tcBorders>
              <w:top w:val="single" w:sz="6" w:space="0" w:color="auto"/>
              <w:left w:val="single" w:sz="6" w:space="0" w:color="auto"/>
              <w:bottom w:val="single" w:sz="6" w:space="0" w:color="auto"/>
              <w:right w:val="single" w:sz="6" w:space="0" w:color="auto"/>
            </w:tcBorders>
          </w:tcPr>
          <w:p>
            <w:pPr>
              <w:jc w:val="center"/>
              <w:rPr>
                <w:b/>
                <w:lang w:val="fr-BE"/>
              </w:rPr>
            </w:pPr>
            <w:r>
              <w:rPr>
                <w:b/>
                <w:lang w:val="fr-BE"/>
              </w:rPr>
              <w:t>903</w:t>
            </w:r>
          </w:p>
        </w:tc>
        <w:tc>
          <w:tcPr>
            <w:tcW w:w="1276" w:type="dxa"/>
            <w:tcBorders>
              <w:top w:val="single" w:sz="6" w:space="0" w:color="auto"/>
              <w:left w:val="single" w:sz="6" w:space="0" w:color="auto"/>
              <w:bottom w:val="single" w:sz="6" w:space="0" w:color="auto"/>
              <w:right w:val="single" w:sz="6" w:space="0" w:color="auto"/>
            </w:tcBorders>
          </w:tcPr>
          <w:p>
            <w:pPr>
              <w:ind w:right="71"/>
              <w:jc w:val="center"/>
              <w:rPr>
                <w:b/>
                <w:lang w:val="fr-BE"/>
              </w:rPr>
            </w:pPr>
          </w:p>
        </w:tc>
        <w:tc>
          <w:tcPr>
            <w:tcW w:w="992" w:type="dxa"/>
            <w:tcBorders>
              <w:top w:val="single" w:sz="6" w:space="0" w:color="auto"/>
              <w:left w:val="single" w:sz="6" w:space="0" w:color="auto"/>
              <w:bottom w:val="single" w:sz="6" w:space="0" w:color="auto"/>
              <w:right w:val="single" w:sz="6" w:space="0" w:color="auto"/>
            </w:tcBorders>
          </w:tcPr>
          <w:p>
            <w:pPr>
              <w:ind w:right="212"/>
              <w:jc w:val="center"/>
              <w:rPr>
                <w:b/>
              </w:rPr>
            </w:pPr>
            <w:r>
              <w:rPr>
                <w:b/>
              </w:rPr>
              <w:t>12</w:t>
            </w:r>
          </w:p>
        </w:tc>
        <w:tc>
          <w:tcPr>
            <w:tcW w:w="992" w:type="dxa"/>
            <w:tcBorders>
              <w:top w:val="single" w:sz="6" w:space="0" w:color="auto"/>
              <w:left w:val="single" w:sz="6" w:space="0" w:color="auto"/>
              <w:bottom w:val="single" w:sz="6" w:space="0" w:color="auto"/>
              <w:right w:val="single" w:sz="6" w:space="0" w:color="auto"/>
            </w:tcBorders>
          </w:tcPr>
          <w:p>
            <w:pPr>
              <w:ind w:right="212"/>
              <w:jc w:val="right"/>
              <w:rPr>
                <w:b/>
              </w:rPr>
            </w:pPr>
            <w:r>
              <w:rPr>
                <w:b/>
              </w:rPr>
              <w:t>1</w:t>
            </w:r>
          </w:p>
        </w:tc>
      </w:tr>
      <w:tr>
        <w:tc>
          <w:tcPr>
            <w:tcW w:w="3473" w:type="dxa"/>
            <w:tcBorders>
              <w:top w:val="single" w:sz="6" w:space="0" w:color="auto"/>
              <w:left w:val="single" w:sz="6" w:space="0" w:color="auto"/>
              <w:bottom w:val="single" w:sz="6" w:space="0" w:color="auto"/>
              <w:right w:val="single" w:sz="6" w:space="0" w:color="auto"/>
            </w:tcBorders>
          </w:tcPr>
          <w:p>
            <w:pPr>
              <w:ind w:left="142"/>
              <w:rPr>
                <w:b/>
                <w:sz w:val="20"/>
              </w:rPr>
            </w:pPr>
            <w:r>
              <w:rPr>
                <w:b/>
                <w:sz w:val="20"/>
              </w:rPr>
              <w:t>Utilisations du numérique pour repenser l’évaluation</w:t>
            </w:r>
          </w:p>
        </w:tc>
        <w:tc>
          <w:tcPr>
            <w:tcW w:w="1134" w:type="dxa"/>
            <w:tcBorders>
              <w:top w:val="single" w:sz="6" w:space="0" w:color="auto"/>
              <w:left w:val="single" w:sz="6" w:space="0" w:color="auto"/>
              <w:bottom w:val="single" w:sz="6" w:space="0" w:color="auto"/>
              <w:right w:val="single" w:sz="6" w:space="0" w:color="auto"/>
            </w:tcBorders>
          </w:tcPr>
          <w:p>
            <w:pPr>
              <w:ind w:right="328"/>
              <w:jc w:val="right"/>
              <w:rPr>
                <w:b/>
              </w:rPr>
            </w:pPr>
            <w:r>
              <w:rPr>
                <w:b/>
              </w:rPr>
              <w:t>SCPE</w:t>
            </w:r>
          </w:p>
        </w:tc>
        <w:tc>
          <w:tcPr>
            <w:tcW w:w="1843" w:type="dxa"/>
            <w:tcBorders>
              <w:top w:val="single" w:sz="6" w:space="0" w:color="auto"/>
              <w:left w:val="single" w:sz="6" w:space="0" w:color="auto"/>
              <w:bottom w:val="single" w:sz="6" w:space="0" w:color="auto"/>
              <w:right w:val="single" w:sz="6" w:space="0" w:color="auto"/>
            </w:tcBorders>
          </w:tcPr>
          <w:p>
            <w:pPr>
              <w:ind w:left="71"/>
              <w:jc w:val="center"/>
              <w:rPr>
                <w:b/>
                <w:i/>
                <w:lang w:val="fr-BE"/>
              </w:rPr>
            </w:pPr>
            <w:r>
              <w:rPr>
                <w:b/>
                <w:lang w:val="nl-NL"/>
              </w:rPr>
              <w:t>980511U36D1</w:t>
            </w:r>
          </w:p>
        </w:tc>
        <w:tc>
          <w:tcPr>
            <w:tcW w:w="1134" w:type="dxa"/>
            <w:tcBorders>
              <w:top w:val="single" w:sz="6" w:space="0" w:color="auto"/>
              <w:left w:val="single" w:sz="6" w:space="0" w:color="auto"/>
              <w:bottom w:val="single" w:sz="6" w:space="0" w:color="auto"/>
              <w:right w:val="single" w:sz="6" w:space="0" w:color="auto"/>
            </w:tcBorders>
          </w:tcPr>
          <w:p>
            <w:pPr>
              <w:jc w:val="center"/>
              <w:rPr>
                <w:b/>
                <w:lang w:val="fr-BE"/>
              </w:rPr>
            </w:pPr>
            <w:r>
              <w:rPr>
                <w:b/>
                <w:lang w:val="fr-BE"/>
              </w:rPr>
              <w:t>903</w:t>
            </w:r>
          </w:p>
        </w:tc>
        <w:tc>
          <w:tcPr>
            <w:tcW w:w="1276" w:type="dxa"/>
            <w:tcBorders>
              <w:top w:val="single" w:sz="6" w:space="0" w:color="auto"/>
              <w:left w:val="single" w:sz="6" w:space="0" w:color="auto"/>
              <w:bottom w:val="single" w:sz="6" w:space="0" w:color="auto"/>
              <w:right w:val="single" w:sz="6" w:space="0" w:color="auto"/>
            </w:tcBorders>
          </w:tcPr>
          <w:p>
            <w:pPr>
              <w:ind w:right="71"/>
              <w:jc w:val="center"/>
              <w:rPr>
                <w:b/>
                <w:i/>
                <w:lang w:val="fr-BE"/>
              </w:rPr>
            </w:pPr>
          </w:p>
        </w:tc>
        <w:tc>
          <w:tcPr>
            <w:tcW w:w="992" w:type="dxa"/>
            <w:tcBorders>
              <w:top w:val="single" w:sz="6" w:space="0" w:color="auto"/>
              <w:left w:val="single" w:sz="6" w:space="0" w:color="auto"/>
              <w:bottom w:val="single" w:sz="6" w:space="0" w:color="auto"/>
              <w:right w:val="single" w:sz="6" w:space="0" w:color="auto"/>
            </w:tcBorders>
          </w:tcPr>
          <w:p>
            <w:pPr>
              <w:ind w:right="212"/>
              <w:jc w:val="center"/>
              <w:rPr>
                <w:b/>
              </w:rPr>
            </w:pPr>
            <w:r>
              <w:rPr>
                <w:b/>
              </w:rPr>
              <w:t>12</w:t>
            </w:r>
          </w:p>
        </w:tc>
        <w:tc>
          <w:tcPr>
            <w:tcW w:w="992" w:type="dxa"/>
            <w:tcBorders>
              <w:top w:val="single" w:sz="6" w:space="0" w:color="auto"/>
              <w:left w:val="single" w:sz="6" w:space="0" w:color="auto"/>
              <w:bottom w:val="single" w:sz="6" w:space="0" w:color="auto"/>
              <w:right w:val="single" w:sz="6" w:space="0" w:color="auto"/>
            </w:tcBorders>
          </w:tcPr>
          <w:p>
            <w:pPr>
              <w:ind w:right="212"/>
              <w:jc w:val="right"/>
              <w:rPr>
                <w:b/>
              </w:rPr>
            </w:pPr>
            <w:r>
              <w:rPr>
                <w:b/>
              </w:rPr>
              <w:t>1</w:t>
            </w:r>
          </w:p>
        </w:tc>
      </w:tr>
      <w:tr>
        <w:tc>
          <w:tcPr>
            <w:tcW w:w="3473" w:type="dxa"/>
            <w:tcBorders>
              <w:top w:val="single" w:sz="6" w:space="0" w:color="auto"/>
              <w:left w:val="single" w:sz="6" w:space="0" w:color="auto"/>
              <w:bottom w:val="single" w:sz="6" w:space="0" w:color="auto"/>
              <w:right w:val="single" w:sz="6" w:space="0" w:color="auto"/>
            </w:tcBorders>
          </w:tcPr>
          <w:p>
            <w:pPr>
              <w:ind w:left="142"/>
              <w:rPr>
                <w:b/>
                <w:sz w:val="20"/>
              </w:rPr>
            </w:pPr>
            <w:r>
              <w:rPr>
                <w:b/>
                <w:sz w:val="20"/>
              </w:rPr>
              <w:t>Initiation à la programmation et à la robotique</w:t>
            </w:r>
          </w:p>
        </w:tc>
        <w:tc>
          <w:tcPr>
            <w:tcW w:w="1134" w:type="dxa"/>
            <w:tcBorders>
              <w:top w:val="single" w:sz="6" w:space="0" w:color="auto"/>
              <w:left w:val="single" w:sz="6" w:space="0" w:color="auto"/>
              <w:bottom w:val="single" w:sz="6" w:space="0" w:color="auto"/>
              <w:right w:val="single" w:sz="6" w:space="0" w:color="auto"/>
            </w:tcBorders>
          </w:tcPr>
          <w:p>
            <w:pPr>
              <w:ind w:right="328"/>
              <w:jc w:val="right"/>
              <w:rPr>
                <w:b/>
              </w:rPr>
            </w:pPr>
            <w:r>
              <w:rPr>
                <w:b/>
              </w:rPr>
              <w:t>SCPE</w:t>
            </w:r>
          </w:p>
        </w:tc>
        <w:tc>
          <w:tcPr>
            <w:tcW w:w="1843" w:type="dxa"/>
            <w:tcBorders>
              <w:top w:val="single" w:sz="6" w:space="0" w:color="auto"/>
              <w:left w:val="single" w:sz="6" w:space="0" w:color="auto"/>
              <w:bottom w:val="single" w:sz="6" w:space="0" w:color="auto"/>
              <w:right w:val="single" w:sz="6" w:space="0" w:color="auto"/>
            </w:tcBorders>
          </w:tcPr>
          <w:p>
            <w:pPr>
              <w:ind w:left="71"/>
              <w:jc w:val="center"/>
              <w:rPr>
                <w:b/>
                <w:i/>
                <w:lang w:val="fr-BE"/>
              </w:rPr>
            </w:pPr>
            <w:r>
              <w:rPr>
                <w:b/>
                <w:lang w:val="nl-NL"/>
              </w:rPr>
              <w:t>980512U36D1</w:t>
            </w:r>
          </w:p>
        </w:tc>
        <w:tc>
          <w:tcPr>
            <w:tcW w:w="1134" w:type="dxa"/>
            <w:tcBorders>
              <w:top w:val="single" w:sz="6" w:space="0" w:color="auto"/>
              <w:left w:val="single" w:sz="6" w:space="0" w:color="auto"/>
              <w:bottom w:val="single" w:sz="6" w:space="0" w:color="auto"/>
              <w:right w:val="single" w:sz="6" w:space="0" w:color="auto"/>
            </w:tcBorders>
          </w:tcPr>
          <w:p>
            <w:pPr>
              <w:jc w:val="center"/>
              <w:rPr>
                <w:b/>
                <w:lang w:val="fr-BE"/>
              </w:rPr>
            </w:pPr>
            <w:r>
              <w:rPr>
                <w:b/>
                <w:lang w:val="fr-BE"/>
              </w:rPr>
              <w:t>903</w:t>
            </w:r>
          </w:p>
        </w:tc>
        <w:tc>
          <w:tcPr>
            <w:tcW w:w="1276" w:type="dxa"/>
            <w:tcBorders>
              <w:top w:val="single" w:sz="6" w:space="0" w:color="auto"/>
              <w:left w:val="single" w:sz="6" w:space="0" w:color="auto"/>
              <w:bottom w:val="single" w:sz="6" w:space="0" w:color="auto"/>
              <w:right w:val="single" w:sz="6" w:space="0" w:color="auto"/>
            </w:tcBorders>
          </w:tcPr>
          <w:p>
            <w:pPr>
              <w:ind w:right="71"/>
              <w:jc w:val="center"/>
              <w:rPr>
                <w:b/>
                <w:i/>
                <w:lang w:val="fr-BE"/>
              </w:rPr>
            </w:pPr>
          </w:p>
        </w:tc>
        <w:tc>
          <w:tcPr>
            <w:tcW w:w="992" w:type="dxa"/>
            <w:tcBorders>
              <w:top w:val="single" w:sz="6" w:space="0" w:color="auto"/>
              <w:left w:val="single" w:sz="6" w:space="0" w:color="auto"/>
              <w:bottom w:val="single" w:sz="6" w:space="0" w:color="auto"/>
              <w:right w:val="single" w:sz="6" w:space="0" w:color="auto"/>
            </w:tcBorders>
          </w:tcPr>
          <w:p>
            <w:pPr>
              <w:ind w:right="212"/>
              <w:jc w:val="center"/>
              <w:rPr>
                <w:b/>
              </w:rPr>
            </w:pPr>
            <w:r>
              <w:rPr>
                <w:b/>
              </w:rPr>
              <w:t>24</w:t>
            </w:r>
          </w:p>
        </w:tc>
        <w:tc>
          <w:tcPr>
            <w:tcW w:w="992" w:type="dxa"/>
            <w:tcBorders>
              <w:top w:val="single" w:sz="6" w:space="0" w:color="auto"/>
              <w:left w:val="single" w:sz="6" w:space="0" w:color="auto"/>
              <w:bottom w:val="single" w:sz="6" w:space="0" w:color="auto"/>
              <w:right w:val="single" w:sz="6" w:space="0" w:color="auto"/>
            </w:tcBorders>
          </w:tcPr>
          <w:p>
            <w:pPr>
              <w:ind w:right="212"/>
              <w:jc w:val="right"/>
              <w:rPr>
                <w:b/>
              </w:rPr>
            </w:pPr>
            <w:r>
              <w:rPr>
                <w:b/>
              </w:rPr>
              <w:t>2</w:t>
            </w:r>
          </w:p>
        </w:tc>
      </w:tr>
      <w:tr>
        <w:tc>
          <w:tcPr>
            <w:tcW w:w="3473" w:type="dxa"/>
            <w:tcBorders>
              <w:top w:val="single" w:sz="6" w:space="0" w:color="auto"/>
              <w:left w:val="single" w:sz="6" w:space="0" w:color="auto"/>
              <w:bottom w:val="single" w:sz="6" w:space="0" w:color="auto"/>
              <w:right w:val="single" w:sz="6" w:space="0" w:color="auto"/>
            </w:tcBorders>
          </w:tcPr>
          <w:p>
            <w:pPr>
              <w:ind w:left="142"/>
              <w:rPr>
                <w:b/>
                <w:sz w:val="20"/>
              </w:rPr>
            </w:pPr>
            <w:r>
              <w:rPr>
                <w:b/>
                <w:sz w:val="20"/>
              </w:rPr>
              <w:t>Education par le numérique et éducation au numérique dans l’enseignement fondamental</w:t>
            </w:r>
          </w:p>
        </w:tc>
        <w:tc>
          <w:tcPr>
            <w:tcW w:w="1134" w:type="dxa"/>
            <w:tcBorders>
              <w:top w:val="single" w:sz="6" w:space="0" w:color="auto"/>
              <w:left w:val="single" w:sz="6" w:space="0" w:color="auto"/>
              <w:bottom w:val="single" w:sz="6" w:space="0" w:color="auto"/>
              <w:right w:val="single" w:sz="6" w:space="0" w:color="auto"/>
            </w:tcBorders>
          </w:tcPr>
          <w:p>
            <w:pPr>
              <w:ind w:right="328"/>
              <w:jc w:val="right"/>
              <w:rPr>
                <w:b/>
              </w:rPr>
            </w:pPr>
            <w:r>
              <w:rPr>
                <w:b/>
              </w:rPr>
              <w:t>SCPE</w:t>
            </w:r>
          </w:p>
        </w:tc>
        <w:tc>
          <w:tcPr>
            <w:tcW w:w="1843" w:type="dxa"/>
            <w:tcBorders>
              <w:top w:val="single" w:sz="6" w:space="0" w:color="auto"/>
              <w:left w:val="single" w:sz="6" w:space="0" w:color="auto"/>
              <w:bottom w:val="single" w:sz="6" w:space="0" w:color="auto"/>
              <w:right w:val="single" w:sz="6" w:space="0" w:color="auto"/>
            </w:tcBorders>
          </w:tcPr>
          <w:p>
            <w:pPr>
              <w:ind w:left="71"/>
              <w:jc w:val="center"/>
              <w:rPr>
                <w:b/>
                <w:i/>
                <w:lang w:val="fr-BE"/>
              </w:rPr>
            </w:pPr>
            <w:r>
              <w:rPr>
                <w:b/>
                <w:lang w:val="nl-NL"/>
              </w:rPr>
              <w:t>980513U36D1</w:t>
            </w:r>
          </w:p>
        </w:tc>
        <w:tc>
          <w:tcPr>
            <w:tcW w:w="1134" w:type="dxa"/>
            <w:tcBorders>
              <w:top w:val="single" w:sz="6" w:space="0" w:color="auto"/>
              <w:left w:val="single" w:sz="6" w:space="0" w:color="auto"/>
              <w:bottom w:val="single" w:sz="6" w:space="0" w:color="auto"/>
              <w:right w:val="single" w:sz="6" w:space="0" w:color="auto"/>
            </w:tcBorders>
          </w:tcPr>
          <w:p>
            <w:pPr>
              <w:jc w:val="center"/>
              <w:rPr>
                <w:b/>
                <w:lang w:val="fr-BE"/>
              </w:rPr>
            </w:pPr>
            <w:r>
              <w:rPr>
                <w:b/>
                <w:lang w:val="fr-BE"/>
              </w:rPr>
              <w:t>903</w:t>
            </w:r>
          </w:p>
        </w:tc>
        <w:tc>
          <w:tcPr>
            <w:tcW w:w="1276" w:type="dxa"/>
            <w:tcBorders>
              <w:top w:val="single" w:sz="6" w:space="0" w:color="auto"/>
              <w:left w:val="single" w:sz="6" w:space="0" w:color="auto"/>
              <w:bottom w:val="single" w:sz="6" w:space="0" w:color="auto"/>
              <w:right w:val="single" w:sz="6" w:space="0" w:color="auto"/>
            </w:tcBorders>
          </w:tcPr>
          <w:p>
            <w:pPr>
              <w:ind w:right="71"/>
              <w:jc w:val="center"/>
              <w:rPr>
                <w:b/>
                <w:i/>
                <w:lang w:val="fr-BE"/>
              </w:rPr>
            </w:pPr>
          </w:p>
        </w:tc>
        <w:tc>
          <w:tcPr>
            <w:tcW w:w="992" w:type="dxa"/>
            <w:tcBorders>
              <w:top w:val="single" w:sz="6" w:space="0" w:color="auto"/>
              <w:left w:val="single" w:sz="6" w:space="0" w:color="auto"/>
              <w:bottom w:val="single" w:sz="6" w:space="0" w:color="auto"/>
              <w:right w:val="single" w:sz="6" w:space="0" w:color="auto"/>
            </w:tcBorders>
          </w:tcPr>
          <w:p>
            <w:pPr>
              <w:ind w:right="212"/>
              <w:jc w:val="center"/>
              <w:rPr>
                <w:b/>
              </w:rPr>
            </w:pPr>
            <w:r>
              <w:rPr>
                <w:b/>
              </w:rPr>
              <w:t>24</w:t>
            </w:r>
          </w:p>
        </w:tc>
        <w:tc>
          <w:tcPr>
            <w:tcW w:w="992" w:type="dxa"/>
            <w:tcBorders>
              <w:top w:val="single" w:sz="6" w:space="0" w:color="auto"/>
              <w:left w:val="single" w:sz="6" w:space="0" w:color="auto"/>
              <w:bottom w:val="single" w:sz="6" w:space="0" w:color="auto"/>
              <w:right w:val="single" w:sz="6" w:space="0" w:color="auto"/>
            </w:tcBorders>
          </w:tcPr>
          <w:p>
            <w:pPr>
              <w:ind w:right="212"/>
              <w:jc w:val="right"/>
              <w:rPr>
                <w:b/>
              </w:rPr>
            </w:pPr>
            <w:r>
              <w:rPr>
                <w:b/>
              </w:rPr>
              <w:t>2</w:t>
            </w:r>
          </w:p>
        </w:tc>
      </w:tr>
      <w:tr>
        <w:tc>
          <w:tcPr>
            <w:tcW w:w="10844" w:type="dxa"/>
            <w:gridSpan w:val="7"/>
            <w:tcBorders>
              <w:top w:val="single" w:sz="6" w:space="0" w:color="auto"/>
              <w:left w:val="single" w:sz="6" w:space="0" w:color="auto"/>
              <w:bottom w:val="single" w:sz="6" w:space="0" w:color="auto"/>
              <w:right w:val="single" w:sz="6" w:space="0" w:color="auto"/>
            </w:tcBorders>
            <w:shd w:val="clear" w:color="auto" w:fill="D0CECE"/>
          </w:tcPr>
          <w:p>
            <w:pPr>
              <w:ind w:right="212"/>
              <w:jc w:val="right"/>
              <w:rPr>
                <w:b/>
              </w:rPr>
            </w:pPr>
          </w:p>
        </w:tc>
      </w:tr>
      <w:tr>
        <w:tc>
          <w:tcPr>
            <w:tcW w:w="3473" w:type="dxa"/>
            <w:tcBorders>
              <w:top w:val="single" w:sz="6" w:space="0" w:color="auto"/>
              <w:left w:val="single" w:sz="6" w:space="0" w:color="auto"/>
              <w:bottom w:val="single" w:sz="6" w:space="0" w:color="auto"/>
              <w:right w:val="single" w:sz="6" w:space="0" w:color="auto"/>
            </w:tcBorders>
          </w:tcPr>
          <w:p>
            <w:pPr>
              <w:ind w:left="142"/>
              <w:rPr>
                <w:b/>
                <w:sz w:val="20"/>
              </w:rPr>
            </w:pPr>
            <w:r>
              <w:rPr>
                <w:b/>
                <w:sz w:val="20"/>
              </w:rPr>
              <w:t>Epreuve intégrée : certificat d’enseignant spécialisé en numérique éducatif</w:t>
            </w:r>
          </w:p>
        </w:tc>
        <w:tc>
          <w:tcPr>
            <w:tcW w:w="1134" w:type="dxa"/>
            <w:tcBorders>
              <w:top w:val="single" w:sz="6" w:space="0" w:color="auto"/>
              <w:left w:val="single" w:sz="6" w:space="0" w:color="auto"/>
              <w:bottom w:val="single" w:sz="6" w:space="0" w:color="auto"/>
              <w:right w:val="single" w:sz="6" w:space="0" w:color="auto"/>
            </w:tcBorders>
          </w:tcPr>
          <w:p>
            <w:pPr>
              <w:ind w:right="328"/>
              <w:jc w:val="right"/>
              <w:rPr>
                <w:b/>
              </w:rPr>
            </w:pPr>
            <w:r>
              <w:rPr>
                <w:b/>
              </w:rPr>
              <w:t>SCPE</w:t>
            </w:r>
          </w:p>
        </w:tc>
        <w:tc>
          <w:tcPr>
            <w:tcW w:w="1843" w:type="dxa"/>
            <w:tcBorders>
              <w:top w:val="single" w:sz="6" w:space="0" w:color="auto"/>
              <w:left w:val="single" w:sz="6" w:space="0" w:color="auto"/>
              <w:bottom w:val="single" w:sz="6" w:space="0" w:color="auto"/>
              <w:right w:val="single" w:sz="6" w:space="0" w:color="auto"/>
            </w:tcBorders>
          </w:tcPr>
          <w:p>
            <w:pPr>
              <w:ind w:left="71"/>
              <w:jc w:val="center"/>
              <w:rPr>
                <w:b/>
              </w:rPr>
            </w:pPr>
            <w:r>
              <w:rPr>
                <w:b/>
                <w:lang w:val="nl-NL"/>
              </w:rPr>
              <w:t>980514U36D1</w:t>
            </w:r>
          </w:p>
        </w:tc>
        <w:tc>
          <w:tcPr>
            <w:tcW w:w="1134" w:type="dxa"/>
            <w:tcBorders>
              <w:top w:val="single" w:sz="6" w:space="0" w:color="auto"/>
              <w:left w:val="single" w:sz="6" w:space="0" w:color="auto"/>
              <w:bottom w:val="single" w:sz="6" w:space="0" w:color="auto"/>
              <w:right w:val="single" w:sz="6" w:space="0" w:color="auto"/>
            </w:tcBorders>
          </w:tcPr>
          <w:p>
            <w:pPr>
              <w:jc w:val="center"/>
              <w:rPr>
                <w:b/>
              </w:rPr>
            </w:pPr>
            <w:r>
              <w:rPr>
                <w:b/>
              </w:rPr>
              <w:t>903</w:t>
            </w:r>
          </w:p>
        </w:tc>
        <w:tc>
          <w:tcPr>
            <w:tcW w:w="1276" w:type="dxa"/>
            <w:tcBorders>
              <w:top w:val="single" w:sz="6" w:space="0" w:color="auto"/>
              <w:left w:val="single" w:sz="6" w:space="0" w:color="auto"/>
              <w:bottom w:val="single" w:sz="6" w:space="0" w:color="auto"/>
              <w:right w:val="single" w:sz="6" w:space="0" w:color="auto"/>
            </w:tcBorders>
          </w:tcPr>
          <w:p>
            <w:pPr>
              <w:ind w:right="71"/>
              <w:jc w:val="center"/>
              <w:rPr>
                <w:b/>
              </w:rPr>
            </w:pPr>
          </w:p>
        </w:tc>
        <w:tc>
          <w:tcPr>
            <w:tcW w:w="992" w:type="dxa"/>
            <w:tcBorders>
              <w:top w:val="single" w:sz="6" w:space="0" w:color="auto"/>
              <w:left w:val="single" w:sz="6" w:space="0" w:color="auto"/>
              <w:bottom w:val="single" w:sz="6" w:space="0" w:color="auto"/>
              <w:right w:val="single" w:sz="6" w:space="0" w:color="auto"/>
            </w:tcBorders>
          </w:tcPr>
          <w:p>
            <w:pPr>
              <w:tabs>
                <w:tab w:val="left" w:pos="540"/>
              </w:tabs>
              <w:ind w:right="212"/>
              <w:jc w:val="center"/>
              <w:rPr>
                <w:b/>
              </w:rPr>
            </w:pPr>
            <w:r>
              <w:rPr>
                <w:b/>
              </w:rPr>
              <w:t>18/8</w:t>
            </w:r>
          </w:p>
        </w:tc>
        <w:tc>
          <w:tcPr>
            <w:tcW w:w="992" w:type="dxa"/>
            <w:tcBorders>
              <w:top w:val="single" w:sz="6" w:space="0" w:color="auto"/>
              <w:left w:val="single" w:sz="6" w:space="0" w:color="auto"/>
              <w:bottom w:val="single" w:sz="6" w:space="0" w:color="auto"/>
              <w:right w:val="single" w:sz="6" w:space="0" w:color="auto"/>
            </w:tcBorders>
          </w:tcPr>
          <w:p>
            <w:pPr>
              <w:ind w:right="212"/>
              <w:jc w:val="right"/>
              <w:rPr>
                <w:b/>
              </w:rPr>
            </w:pPr>
            <w:r>
              <w:rPr>
                <w:b/>
              </w:rPr>
              <w:t xml:space="preserve">        2</w:t>
            </w:r>
          </w:p>
        </w:tc>
      </w:tr>
    </w:tbl>
    <w:p>
      <w:pPr>
        <w:rPr>
          <w:lang w:val="nl-NL"/>
        </w:rPr>
      </w:pPr>
    </w:p>
    <w:p>
      <w:pPr>
        <w:pStyle w:val="Chapitre"/>
      </w:pPr>
    </w:p>
    <w:p>
      <w:pPr>
        <w:pStyle w:val="Chapitre"/>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58"/>
        <w:gridCol w:w="1666"/>
        <w:gridCol w:w="1666"/>
      </w:tblGrid>
      <w:tr>
        <w:trPr>
          <w:cantSplit/>
        </w:trPr>
        <w:tc>
          <w:tcPr>
            <w:tcW w:w="4358" w:type="dxa"/>
            <w:tcBorders>
              <w:top w:val="single" w:sz="6" w:space="0" w:color="auto"/>
              <w:left w:val="single" w:sz="6" w:space="0" w:color="auto"/>
              <w:bottom w:val="single" w:sz="6" w:space="0" w:color="auto"/>
              <w:right w:val="single" w:sz="6" w:space="0" w:color="auto"/>
            </w:tcBorders>
          </w:tcPr>
          <w:p>
            <w:pPr>
              <w:rPr>
                <w:b/>
                <w:bCs/>
              </w:rPr>
            </w:pPr>
            <w:r>
              <w:rPr>
                <w:b/>
                <w:bCs/>
              </w:rPr>
              <w:t>TOTAL DES PERIODES DE LA SECTION</w:t>
            </w:r>
          </w:p>
        </w:tc>
        <w:tc>
          <w:tcPr>
            <w:tcW w:w="1666" w:type="dxa"/>
            <w:tcBorders>
              <w:top w:val="single" w:sz="6" w:space="0" w:color="auto"/>
              <w:left w:val="single" w:sz="6" w:space="0" w:color="auto"/>
              <w:bottom w:val="single" w:sz="6" w:space="0" w:color="auto"/>
              <w:right w:val="single" w:sz="6" w:space="0" w:color="auto"/>
            </w:tcBorders>
          </w:tcPr>
          <w:p/>
        </w:tc>
        <w:tc>
          <w:tcPr>
            <w:tcW w:w="1666" w:type="dxa"/>
            <w:tcBorders>
              <w:top w:val="single" w:sz="6" w:space="0" w:color="auto"/>
              <w:left w:val="single" w:sz="6" w:space="0" w:color="auto"/>
              <w:bottom w:val="single" w:sz="6" w:space="0" w:color="auto"/>
              <w:right w:val="single" w:sz="6" w:space="0" w:color="auto"/>
            </w:tcBorders>
          </w:tcPr>
          <w:p>
            <w:pPr>
              <w:jc w:val="center"/>
              <w:rPr>
                <w:b/>
              </w:rPr>
            </w:pPr>
            <w:r>
              <w:rPr>
                <w:b/>
              </w:rPr>
              <w:t>ECTS</w:t>
            </w:r>
          </w:p>
        </w:tc>
      </w:tr>
      <w:tr>
        <w:trPr>
          <w:cantSplit/>
        </w:trPr>
        <w:tc>
          <w:tcPr>
            <w:tcW w:w="4358" w:type="dxa"/>
            <w:tcBorders>
              <w:top w:val="single" w:sz="6" w:space="0" w:color="auto"/>
              <w:left w:val="single" w:sz="6" w:space="0" w:color="auto"/>
              <w:bottom w:val="single" w:sz="6" w:space="0" w:color="auto"/>
              <w:right w:val="single" w:sz="6" w:space="0" w:color="auto"/>
            </w:tcBorders>
          </w:tcPr>
          <w:p>
            <w:r>
              <w:t>A) nombre de périodes étudiant</w:t>
            </w:r>
          </w:p>
        </w:tc>
        <w:tc>
          <w:tcPr>
            <w:tcW w:w="1666" w:type="dxa"/>
            <w:tcBorders>
              <w:top w:val="single" w:sz="6" w:space="0" w:color="auto"/>
              <w:left w:val="single" w:sz="6" w:space="0" w:color="auto"/>
              <w:bottom w:val="single" w:sz="6" w:space="0" w:color="auto"/>
              <w:right w:val="single" w:sz="6" w:space="0" w:color="auto"/>
            </w:tcBorders>
          </w:tcPr>
          <w:p>
            <w:pPr>
              <w:ind w:right="358"/>
              <w:jc w:val="right"/>
              <w:rPr>
                <w:b/>
                <w:bCs/>
              </w:rPr>
            </w:pPr>
            <w:r>
              <w:rPr>
                <w:b/>
                <w:bCs/>
              </w:rPr>
              <w:t>200</w:t>
            </w:r>
          </w:p>
        </w:tc>
        <w:tc>
          <w:tcPr>
            <w:tcW w:w="1666" w:type="dxa"/>
            <w:tcBorders>
              <w:top w:val="single" w:sz="6" w:space="0" w:color="auto"/>
              <w:left w:val="single" w:sz="6" w:space="0" w:color="auto"/>
              <w:bottom w:val="single" w:sz="6" w:space="0" w:color="auto"/>
              <w:right w:val="single" w:sz="6" w:space="0" w:color="auto"/>
            </w:tcBorders>
          </w:tcPr>
          <w:p>
            <w:pPr>
              <w:jc w:val="center"/>
              <w:rPr>
                <w:b/>
                <w:bCs/>
              </w:rPr>
            </w:pPr>
            <w:r>
              <w:rPr>
                <w:b/>
                <w:bCs/>
              </w:rPr>
              <w:t>14</w:t>
            </w:r>
          </w:p>
        </w:tc>
      </w:tr>
      <w:tr>
        <w:trPr>
          <w:cantSplit/>
        </w:trPr>
        <w:tc>
          <w:tcPr>
            <w:tcW w:w="4358" w:type="dxa"/>
            <w:tcBorders>
              <w:top w:val="single" w:sz="6" w:space="0" w:color="auto"/>
              <w:left w:val="single" w:sz="6" w:space="0" w:color="auto"/>
              <w:bottom w:val="single" w:sz="6" w:space="0" w:color="auto"/>
              <w:right w:val="single" w:sz="6" w:space="0" w:color="auto"/>
            </w:tcBorders>
          </w:tcPr>
          <w:p>
            <w:r>
              <w:t>B) nombre de périodes professeur</w:t>
            </w:r>
          </w:p>
        </w:tc>
        <w:tc>
          <w:tcPr>
            <w:tcW w:w="1666" w:type="dxa"/>
            <w:tcBorders>
              <w:top w:val="single" w:sz="6" w:space="0" w:color="auto"/>
              <w:left w:val="single" w:sz="6" w:space="0" w:color="auto"/>
              <w:bottom w:val="single" w:sz="6" w:space="0" w:color="auto"/>
              <w:right w:val="single" w:sz="6" w:space="0" w:color="auto"/>
            </w:tcBorders>
          </w:tcPr>
          <w:p>
            <w:pPr>
              <w:ind w:right="358"/>
              <w:jc w:val="right"/>
              <w:rPr>
                <w:b/>
                <w:bCs/>
              </w:rPr>
            </w:pPr>
            <w:r>
              <w:rPr>
                <w:b/>
                <w:bCs/>
              </w:rPr>
              <w:t>190</w:t>
            </w:r>
          </w:p>
        </w:tc>
        <w:tc>
          <w:tcPr>
            <w:tcW w:w="1666" w:type="dxa"/>
            <w:tcBorders>
              <w:top w:val="single" w:sz="6" w:space="0" w:color="auto"/>
              <w:left w:val="single" w:sz="6" w:space="0" w:color="auto"/>
              <w:bottom w:val="single" w:sz="6" w:space="0" w:color="auto"/>
              <w:right w:val="single" w:sz="6" w:space="0" w:color="auto"/>
            </w:tcBorders>
          </w:tcPr>
          <w:p>
            <w:pPr>
              <w:ind w:right="358"/>
              <w:jc w:val="right"/>
              <w:rPr>
                <w:b/>
                <w:bCs/>
              </w:rPr>
            </w:pPr>
          </w:p>
        </w:tc>
      </w:tr>
    </w:tbl>
    <w:p>
      <w:pPr>
        <w:pStyle w:val="Chapitre"/>
      </w:pPr>
    </w:p>
    <w:p>
      <w:pPr>
        <w:pStyle w:val="Chapitre"/>
        <w:ind w:left="142" w:hanging="142"/>
        <w:jc w:val="both"/>
        <w:rPr>
          <w:b w:val="0"/>
        </w:rPr>
      </w:pPr>
    </w:p>
    <w:p>
      <w:pPr>
        <w:pStyle w:val="Chapitre"/>
        <w:ind w:left="142" w:hanging="142"/>
        <w:jc w:val="both"/>
        <w:rPr>
          <w:b w:val="0"/>
          <w:bCs w:val="0"/>
          <w:sz w:val="20"/>
        </w:rPr>
      </w:pPr>
    </w:p>
    <w:p>
      <w:pPr>
        <w:rPr>
          <w:color w:val="000000"/>
        </w:rPr>
      </w:pPr>
    </w:p>
    <w:p>
      <w:pPr>
        <w:ind w:left="426" w:hanging="426"/>
        <w:rPr>
          <w:b/>
        </w:rPr>
      </w:pPr>
      <w:r>
        <w:rPr>
          <w:b/>
        </w:rPr>
        <w:br w:type="page"/>
      </w:r>
      <w:r>
        <w:rPr>
          <w:b/>
        </w:rPr>
        <w:lastRenderedPageBreak/>
        <w:t>3. MODALITES DE CAPITALISATION DE LA SECTION</w:t>
      </w:r>
    </w:p>
    <w:p>
      <w:pPr>
        <w:ind w:left="2832" w:firstLine="708"/>
        <w:rPr>
          <w:rFonts w:ascii="Calibri" w:hAnsi="Calibri"/>
        </w:rPr>
      </w:pPr>
    </w:p>
    <w:p>
      <w:pPr>
        <w:pStyle w:val="Chapitre"/>
      </w:pPr>
      <w:r>
        <w:rPr>
          <w:noProof/>
          <w:lang w:val="fr-BE" w:eastAsia="fr-BE"/>
        </w:rPr>
        <mc:AlternateContent>
          <mc:Choice Requires="wpc">
            <w:drawing>
              <wp:inline distT="0" distB="0" distL="0" distR="0">
                <wp:extent cx="6768465" cy="8999220"/>
                <wp:effectExtent l="0" t="0" r="3175" b="0"/>
                <wp:docPr id="114" name="Zone de dessin 1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115"/>
                        <wps:cNvSpPr>
                          <a:spLocks noChangeArrowheads="1"/>
                        </wps:cNvSpPr>
                        <wps:spPr bwMode="auto">
                          <a:xfrm>
                            <a:off x="305588" y="252284"/>
                            <a:ext cx="1038172" cy="396192"/>
                          </a:xfrm>
                          <a:prstGeom prst="rect">
                            <a:avLst/>
                          </a:prstGeom>
                          <a:solidFill>
                            <a:srgbClr val="FFFFFF"/>
                          </a:solidFill>
                          <a:ln w="9525">
                            <a:solidFill>
                              <a:srgbClr val="000000"/>
                            </a:solidFill>
                            <a:miter lim="800000"/>
                            <a:headEnd/>
                            <a:tailEnd/>
                          </a:ln>
                        </wps:spPr>
                        <wps:txbx>
                          <w:txbxContent>
                            <w:p>
                              <w:pPr>
                                <w:jc w:val="center"/>
                              </w:pPr>
                              <w:r>
                                <w:t>Notions de base de technopédagogie</w:t>
                              </w:r>
                              <w:r>
                                <w:br/>
                                <w:t>(46 p)</w:t>
                              </w:r>
                            </w:p>
                            <w:p/>
                          </w:txbxContent>
                        </wps:txbx>
                        <wps:bodyPr rot="0" vert="horz" wrap="square" lIns="91440" tIns="45720" rIns="91440" bIns="45720" anchor="t" anchorCtr="0" upright="1">
                          <a:noAutofit/>
                        </wps:bodyPr>
                      </wps:wsp>
                      <wps:wsp>
                        <wps:cNvPr id="2" name="Rectangle 117"/>
                        <wps:cNvSpPr>
                          <a:spLocks noChangeArrowheads="1"/>
                        </wps:cNvSpPr>
                        <wps:spPr bwMode="auto">
                          <a:xfrm>
                            <a:off x="305588" y="1017426"/>
                            <a:ext cx="1038764" cy="396192"/>
                          </a:xfrm>
                          <a:prstGeom prst="rect">
                            <a:avLst/>
                          </a:prstGeom>
                          <a:solidFill>
                            <a:srgbClr val="FFFFFF"/>
                          </a:solidFill>
                          <a:ln w="9525">
                            <a:solidFill>
                              <a:srgbClr val="000000"/>
                            </a:solidFill>
                            <a:miter lim="800000"/>
                            <a:headEnd/>
                            <a:tailEnd/>
                          </a:ln>
                        </wps:spPr>
                        <wps:txbx>
                          <w:txbxContent>
                            <w:p>
                              <w:pPr>
                                <w:jc w:val="center"/>
                              </w:pPr>
                              <w:r>
                                <w:t>Approches didactiques du numérique</w:t>
                              </w:r>
                            </w:p>
                            <w:p>
                              <w:pPr>
                                <w:jc w:val="center"/>
                              </w:pPr>
                              <w:r>
                                <w:t>(50 p)</w:t>
                              </w:r>
                            </w:p>
                            <w:p/>
                          </w:txbxContent>
                        </wps:txbx>
                        <wps:bodyPr rot="0" vert="horz" wrap="square" lIns="91440" tIns="45720" rIns="91440" bIns="45720" anchor="t" anchorCtr="0" upright="1">
                          <a:noAutofit/>
                        </wps:bodyPr>
                      </wps:wsp>
                      <wps:wsp>
                        <wps:cNvPr id="3" name="Rectangle 118"/>
                        <wps:cNvSpPr>
                          <a:spLocks noChangeArrowheads="1"/>
                        </wps:cNvSpPr>
                        <wps:spPr bwMode="auto">
                          <a:xfrm>
                            <a:off x="306181" y="1788491"/>
                            <a:ext cx="1037579" cy="396784"/>
                          </a:xfrm>
                          <a:prstGeom prst="rect">
                            <a:avLst/>
                          </a:prstGeom>
                          <a:solidFill>
                            <a:srgbClr val="FFFFFF"/>
                          </a:solidFill>
                          <a:ln w="9525">
                            <a:solidFill>
                              <a:srgbClr val="000000"/>
                            </a:solidFill>
                            <a:miter lim="800000"/>
                            <a:headEnd/>
                            <a:tailEnd/>
                          </a:ln>
                        </wps:spPr>
                        <wps:txbx>
                          <w:txbxContent>
                            <w:p>
                              <w:pPr>
                                <w:jc w:val="center"/>
                              </w:pPr>
                              <w:r>
                                <w:t>Techniques pédagogiques numériques</w:t>
                              </w:r>
                            </w:p>
                            <w:p>
                              <w:pPr>
                                <w:jc w:val="center"/>
                              </w:pPr>
                              <w:r>
                                <w:t>(62 p)</w:t>
                              </w:r>
                            </w:p>
                            <w:p/>
                          </w:txbxContent>
                        </wps:txbx>
                        <wps:bodyPr rot="0" vert="horz" wrap="square" lIns="91440" tIns="45720" rIns="91440" bIns="45720" anchor="t" anchorCtr="0" upright="1">
                          <a:noAutofit/>
                        </wps:bodyPr>
                      </wps:wsp>
                      <wps:wsp>
                        <wps:cNvPr id="4" name="Rectangle 119"/>
                        <wps:cNvSpPr>
                          <a:spLocks noChangeArrowheads="1"/>
                        </wps:cNvSpPr>
                        <wps:spPr bwMode="auto">
                          <a:xfrm>
                            <a:off x="1395876" y="4573089"/>
                            <a:ext cx="1472865" cy="471404"/>
                          </a:xfrm>
                          <a:prstGeom prst="rect">
                            <a:avLst/>
                          </a:prstGeom>
                          <a:solidFill>
                            <a:srgbClr val="FFFFFF"/>
                          </a:solidFill>
                          <a:ln w="9525">
                            <a:solidFill>
                              <a:srgbClr val="000000"/>
                            </a:solidFill>
                            <a:miter lim="800000"/>
                            <a:headEnd/>
                            <a:tailEnd/>
                          </a:ln>
                        </wps:spPr>
                        <wps:txbx>
                          <w:txbxContent>
                            <w:p>
                              <w:pPr>
                                <w:jc w:val="center"/>
                              </w:pPr>
                              <w:r>
                                <w:t>Épreuve intégrée : certificat d’enseignant spécialisé en numérique éducatif</w:t>
                              </w:r>
                            </w:p>
                            <w:p>
                              <w:pPr>
                                <w:jc w:val="center"/>
                              </w:pPr>
                              <w:r>
                                <w:t>(18 p)</w:t>
                              </w:r>
                            </w:p>
                            <w:p/>
                          </w:txbxContent>
                        </wps:txbx>
                        <wps:bodyPr rot="0" vert="horz" wrap="square" lIns="91440" tIns="45720" rIns="91440" bIns="45720" anchor="t" anchorCtr="0" upright="1">
                          <a:noAutofit/>
                        </wps:bodyPr>
                      </wps:wsp>
                      <wps:wsp>
                        <wps:cNvPr id="5" name="AutoShape 120"/>
                        <wps:cNvCnPr>
                          <a:cxnSpLocks noChangeShapeType="1"/>
                          <a:stCxn id="1" idx="2"/>
                          <a:endCxn id="2" idx="0"/>
                        </wps:cNvCnPr>
                        <wps:spPr bwMode="auto">
                          <a:xfrm>
                            <a:off x="824970" y="648476"/>
                            <a:ext cx="592" cy="368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121"/>
                        <wps:cNvCnPr>
                          <a:cxnSpLocks noChangeShapeType="1"/>
                          <a:stCxn id="2" idx="2"/>
                          <a:endCxn id="3" idx="0"/>
                        </wps:cNvCnPr>
                        <wps:spPr bwMode="auto">
                          <a:xfrm flipH="1">
                            <a:off x="824970" y="1413619"/>
                            <a:ext cx="592" cy="3748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22"/>
                        <wps:cNvCnPr>
                          <a:cxnSpLocks noChangeShapeType="1"/>
                          <a:stCxn id="3" idx="2"/>
                          <a:endCxn id="4" idx="1"/>
                        </wps:cNvCnPr>
                        <wps:spPr bwMode="auto">
                          <a:xfrm rot="16200000" flipH="1">
                            <a:off x="-201334" y="3211580"/>
                            <a:ext cx="2623515" cy="57090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 name="Rectangle 125"/>
                        <wps:cNvSpPr>
                          <a:spLocks noChangeArrowheads="1"/>
                        </wps:cNvSpPr>
                        <wps:spPr bwMode="auto">
                          <a:xfrm>
                            <a:off x="2610531" y="252284"/>
                            <a:ext cx="1198073" cy="3810315"/>
                          </a:xfrm>
                          <a:prstGeom prst="rect">
                            <a:avLst/>
                          </a:prstGeom>
                          <a:solidFill>
                            <a:srgbClr val="FFFFFF"/>
                          </a:solidFill>
                          <a:ln w="9525">
                            <a:solidFill>
                              <a:srgbClr val="000000"/>
                            </a:solidFill>
                            <a:miter lim="800000"/>
                            <a:headEnd/>
                            <a:tailEnd/>
                          </a:ln>
                        </wps:spPr>
                        <wps:txbx>
                          <w:txbxContent>
                            <w:p>
                              <w:pPr>
                                <w:jc w:val="center"/>
                              </w:pPr>
                              <w:r>
                                <w:t>Approches complémentaires</w:t>
                              </w:r>
                            </w:p>
                            <w:p>
                              <w:pPr>
                                <w:jc w:val="center"/>
                              </w:pPr>
                              <w:r>
                                <w:t>24 p au choix parmi :</w:t>
                              </w:r>
                            </w:p>
                            <w:p/>
                          </w:txbxContent>
                        </wps:txbx>
                        <wps:bodyPr rot="0" vert="horz" wrap="square" lIns="91440" tIns="45720" rIns="91440" bIns="45720" anchor="t" anchorCtr="0" upright="1">
                          <a:noAutofit/>
                        </wps:bodyPr>
                      </wps:wsp>
                      <wps:wsp>
                        <wps:cNvPr id="9" name="Rectangle 124"/>
                        <wps:cNvSpPr>
                          <a:spLocks noChangeArrowheads="1"/>
                        </wps:cNvSpPr>
                        <wps:spPr bwMode="auto">
                          <a:xfrm>
                            <a:off x="2691666" y="552537"/>
                            <a:ext cx="1038172" cy="346446"/>
                          </a:xfrm>
                          <a:prstGeom prst="rect">
                            <a:avLst/>
                          </a:prstGeom>
                          <a:solidFill>
                            <a:srgbClr val="FFFFFF"/>
                          </a:solidFill>
                          <a:ln w="9525">
                            <a:solidFill>
                              <a:srgbClr val="000000"/>
                            </a:solidFill>
                            <a:miter lim="800000"/>
                            <a:headEnd/>
                            <a:tailEnd/>
                          </a:ln>
                        </wps:spPr>
                        <wps:txbx>
                          <w:txbxContent>
                            <w:p>
                              <w:pPr>
                                <w:jc w:val="center"/>
                              </w:pPr>
                              <w:r>
                                <w:rPr>
                                  <w:sz w:val="20"/>
                                </w:rPr>
                                <w:t xml:space="preserve">Inclusion et différenciation par le numérique </w:t>
                              </w:r>
                              <w:r>
                                <w:rPr>
                                  <w:sz w:val="20"/>
                                </w:rPr>
                                <w:br/>
                                <w:t>(12p)</w:t>
                              </w:r>
                              <w:r>
                                <w:br/>
                              </w:r>
                            </w:p>
                            <w:p/>
                          </w:txbxContent>
                        </wps:txbx>
                        <wps:bodyPr rot="0" vert="horz" wrap="square" lIns="91440" tIns="45720" rIns="91440" bIns="45720" anchor="t" anchorCtr="0" upright="1">
                          <a:noAutofit/>
                        </wps:bodyPr>
                      </wps:wsp>
                      <wps:wsp>
                        <wps:cNvPr id="10" name="Rectangle 126"/>
                        <wps:cNvSpPr>
                          <a:spLocks noChangeArrowheads="1"/>
                        </wps:cNvSpPr>
                        <wps:spPr bwMode="auto">
                          <a:xfrm>
                            <a:off x="2691074" y="936293"/>
                            <a:ext cx="1038764" cy="346446"/>
                          </a:xfrm>
                          <a:prstGeom prst="rect">
                            <a:avLst/>
                          </a:prstGeom>
                          <a:solidFill>
                            <a:srgbClr val="FFFFFF"/>
                          </a:solidFill>
                          <a:ln w="9525">
                            <a:solidFill>
                              <a:srgbClr val="000000"/>
                            </a:solidFill>
                            <a:miter lim="800000"/>
                            <a:headEnd/>
                            <a:tailEnd/>
                          </a:ln>
                        </wps:spPr>
                        <wps:txbx>
                          <w:txbxContent>
                            <w:p>
                              <w:pPr>
                                <w:jc w:val="center"/>
                              </w:pPr>
                              <w:r>
                                <w:rPr>
                                  <w:sz w:val="20"/>
                                </w:rPr>
                                <w:t>Initiation à la ludicisation par le numérique (12p)</w:t>
                              </w:r>
                              <w:r>
                                <w:br/>
                              </w:r>
                            </w:p>
                            <w:p/>
                          </w:txbxContent>
                        </wps:txbx>
                        <wps:bodyPr rot="0" vert="horz" wrap="square" lIns="91440" tIns="45720" rIns="91440" bIns="45720" anchor="t" anchorCtr="0" upright="1">
                          <a:noAutofit/>
                        </wps:bodyPr>
                      </wps:wsp>
                      <wps:wsp>
                        <wps:cNvPr id="11" name="Rectangle 127"/>
                        <wps:cNvSpPr>
                          <a:spLocks noChangeArrowheads="1"/>
                        </wps:cNvSpPr>
                        <wps:spPr bwMode="auto">
                          <a:xfrm>
                            <a:off x="2691666" y="1326563"/>
                            <a:ext cx="1038172" cy="346446"/>
                          </a:xfrm>
                          <a:prstGeom prst="rect">
                            <a:avLst/>
                          </a:prstGeom>
                          <a:solidFill>
                            <a:srgbClr val="FFFFFF"/>
                          </a:solidFill>
                          <a:ln w="9525">
                            <a:solidFill>
                              <a:srgbClr val="000000"/>
                            </a:solidFill>
                            <a:miter lim="800000"/>
                            <a:headEnd/>
                            <a:tailEnd/>
                          </a:ln>
                        </wps:spPr>
                        <wps:txbx>
                          <w:txbxContent>
                            <w:p>
                              <w:pPr>
                                <w:jc w:val="center"/>
                                <w:rPr>
                                  <w:sz w:val="20"/>
                                </w:rPr>
                              </w:pPr>
                              <w:r>
                                <w:rPr>
                                  <w:sz w:val="20"/>
                                </w:rPr>
                                <w:t xml:space="preserve">Création de vidéos à visée pédagogique </w:t>
                              </w:r>
                            </w:p>
                            <w:p>
                              <w:pPr>
                                <w:jc w:val="center"/>
                              </w:pPr>
                              <w:r>
                                <w:rPr>
                                  <w:sz w:val="20"/>
                                </w:rPr>
                                <w:t>(24p)</w:t>
                              </w:r>
                              <w:r>
                                <w:br/>
                              </w:r>
                            </w:p>
                            <w:p/>
                          </w:txbxContent>
                        </wps:txbx>
                        <wps:bodyPr rot="0" vert="horz" wrap="square" lIns="91440" tIns="45720" rIns="91440" bIns="45720" anchor="t" anchorCtr="0" upright="1">
                          <a:noAutofit/>
                        </wps:bodyPr>
                      </wps:wsp>
                      <wps:wsp>
                        <wps:cNvPr id="12" name="Rectangle 128"/>
                        <wps:cNvSpPr>
                          <a:spLocks noChangeArrowheads="1"/>
                        </wps:cNvSpPr>
                        <wps:spPr bwMode="auto">
                          <a:xfrm>
                            <a:off x="2691666" y="1711503"/>
                            <a:ext cx="1038172" cy="346446"/>
                          </a:xfrm>
                          <a:prstGeom prst="rect">
                            <a:avLst/>
                          </a:prstGeom>
                          <a:solidFill>
                            <a:srgbClr val="FFFFFF"/>
                          </a:solidFill>
                          <a:ln w="9525">
                            <a:solidFill>
                              <a:srgbClr val="000000"/>
                            </a:solidFill>
                            <a:miter lim="800000"/>
                            <a:headEnd/>
                            <a:tailEnd/>
                          </a:ln>
                        </wps:spPr>
                        <wps:txbx>
                          <w:txbxContent>
                            <w:p>
                              <w:pPr>
                                <w:jc w:val="center"/>
                                <w:rPr>
                                  <w:sz w:val="20"/>
                                </w:rPr>
                              </w:pPr>
                              <w:r>
                                <w:rPr>
                                  <w:sz w:val="20"/>
                                </w:rPr>
                                <w:t xml:space="preserve">Enseignement distanciel synchrone et comodal </w:t>
                              </w:r>
                            </w:p>
                            <w:p>
                              <w:pPr>
                                <w:jc w:val="center"/>
                              </w:pPr>
                              <w:r>
                                <w:rPr>
                                  <w:sz w:val="20"/>
                                </w:rPr>
                                <w:t>(12p)</w:t>
                              </w:r>
                              <w:r>
                                <w:br/>
                              </w:r>
                            </w:p>
                            <w:p/>
                          </w:txbxContent>
                        </wps:txbx>
                        <wps:bodyPr rot="0" vert="horz" wrap="square" lIns="91440" tIns="45720" rIns="91440" bIns="45720" anchor="t" anchorCtr="0" upright="1">
                          <a:noAutofit/>
                        </wps:bodyPr>
                      </wps:wsp>
                      <wps:wsp>
                        <wps:cNvPr id="13" name="Rectangle 129"/>
                        <wps:cNvSpPr>
                          <a:spLocks noChangeArrowheads="1"/>
                        </wps:cNvSpPr>
                        <wps:spPr bwMode="auto">
                          <a:xfrm>
                            <a:off x="2691074" y="2091706"/>
                            <a:ext cx="1038172" cy="346446"/>
                          </a:xfrm>
                          <a:prstGeom prst="rect">
                            <a:avLst/>
                          </a:prstGeom>
                          <a:solidFill>
                            <a:srgbClr val="FFFFFF"/>
                          </a:solidFill>
                          <a:ln w="9525">
                            <a:solidFill>
                              <a:srgbClr val="000000"/>
                            </a:solidFill>
                            <a:miter lim="800000"/>
                            <a:headEnd/>
                            <a:tailEnd/>
                          </a:ln>
                        </wps:spPr>
                        <wps:txbx>
                          <w:txbxContent>
                            <w:p>
                              <w:pPr>
                                <w:jc w:val="center"/>
                              </w:pPr>
                              <w:r>
                                <w:rPr>
                                  <w:sz w:val="20"/>
                                </w:rPr>
                                <w:t>Usages pédagogiques spécifiques des dispositifs numériques mobiles (12p)</w:t>
                              </w:r>
                            </w:p>
                          </w:txbxContent>
                        </wps:txbx>
                        <wps:bodyPr rot="0" vert="horz" wrap="square" lIns="91440" tIns="45720" rIns="91440" bIns="45720" anchor="t" anchorCtr="0" upright="1">
                          <a:noAutofit/>
                        </wps:bodyPr>
                      </wps:wsp>
                      <wps:wsp>
                        <wps:cNvPr id="14" name="Rectangle 130"/>
                        <wps:cNvSpPr>
                          <a:spLocks noChangeArrowheads="1"/>
                        </wps:cNvSpPr>
                        <wps:spPr bwMode="auto">
                          <a:xfrm>
                            <a:off x="2691074" y="2464801"/>
                            <a:ext cx="1038764" cy="346446"/>
                          </a:xfrm>
                          <a:prstGeom prst="rect">
                            <a:avLst/>
                          </a:prstGeom>
                          <a:solidFill>
                            <a:srgbClr val="FFFFFF"/>
                          </a:solidFill>
                          <a:ln w="9525">
                            <a:solidFill>
                              <a:srgbClr val="000000"/>
                            </a:solidFill>
                            <a:miter lim="800000"/>
                            <a:headEnd/>
                            <a:tailEnd/>
                          </a:ln>
                        </wps:spPr>
                        <wps:txbx>
                          <w:txbxContent>
                            <w:p>
                              <w:pPr>
                                <w:jc w:val="center"/>
                              </w:pPr>
                              <w:r>
                                <w:rPr>
                                  <w:sz w:val="20"/>
                                </w:rPr>
                                <w:t>Usages pédagogiques des écrans interactifs (12p)</w:t>
                              </w:r>
                              <w:r>
                                <w:br/>
                              </w:r>
                            </w:p>
                            <w:p/>
                          </w:txbxContent>
                        </wps:txbx>
                        <wps:bodyPr rot="0" vert="horz" wrap="square" lIns="91440" tIns="45720" rIns="91440" bIns="45720" anchor="t" anchorCtr="0" upright="1">
                          <a:noAutofit/>
                        </wps:bodyPr>
                      </wps:wsp>
                      <wps:wsp>
                        <wps:cNvPr id="15" name="Rectangle 131"/>
                        <wps:cNvSpPr>
                          <a:spLocks noChangeArrowheads="1"/>
                        </wps:cNvSpPr>
                        <wps:spPr bwMode="auto">
                          <a:xfrm>
                            <a:off x="2691074" y="2844412"/>
                            <a:ext cx="1038764" cy="346446"/>
                          </a:xfrm>
                          <a:prstGeom prst="rect">
                            <a:avLst/>
                          </a:prstGeom>
                          <a:solidFill>
                            <a:srgbClr val="FFFFFF"/>
                          </a:solidFill>
                          <a:ln w="9525">
                            <a:solidFill>
                              <a:srgbClr val="000000"/>
                            </a:solidFill>
                            <a:miter lim="800000"/>
                            <a:headEnd/>
                            <a:tailEnd/>
                          </a:ln>
                        </wps:spPr>
                        <wps:txbx>
                          <w:txbxContent>
                            <w:p>
                              <w:pPr>
                                <w:jc w:val="center"/>
                              </w:pPr>
                              <w:r>
                                <w:rPr>
                                  <w:sz w:val="20"/>
                                </w:rPr>
                                <w:t>Utilisations du numérique pour repenser l’évaluation (12p)</w:t>
                              </w:r>
                            </w:p>
                          </w:txbxContent>
                        </wps:txbx>
                        <wps:bodyPr rot="0" vert="horz" wrap="square" lIns="91440" tIns="45720" rIns="91440" bIns="45720" anchor="t" anchorCtr="0" upright="1">
                          <a:noAutofit/>
                        </wps:bodyPr>
                      </wps:wsp>
                      <wps:wsp>
                        <wps:cNvPr id="16" name="Rectangle 132"/>
                        <wps:cNvSpPr>
                          <a:spLocks noChangeArrowheads="1"/>
                        </wps:cNvSpPr>
                        <wps:spPr bwMode="auto">
                          <a:xfrm>
                            <a:off x="2691074" y="3219284"/>
                            <a:ext cx="1038172" cy="346446"/>
                          </a:xfrm>
                          <a:prstGeom prst="rect">
                            <a:avLst/>
                          </a:prstGeom>
                          <a:solidFill>
                            <a:srgbClr val="FFFFFF"/>
                          </a:solidFill>
                          <a:ln w="9525">
                            <a:solidFill>
                              <a:srgbClr val="000000"/>
                            </a:solidFill>
                            <a:miter lim="800000"/>
                            <a:headEnd/>
                            <a:tailEnd/>
                          </a:ln>
                        </wps:spPr>
                        <wps:txbx>
                          <w:txbxContent>
                            <w:p>
                              <w:pPr>
                                <w:jc w:val="center"/>
                              </w:pPr>
                              <w:r>
                                <w:rPr>
                                  <w:sz w:val="20"/>
                                </w:rPr>
                                <w:t>Initiation à la programmation et à la robotique (24p)</w:t>
                              </w:r>
                            </w:p>
                          </w:txbxContent>
                        </wps:txbx>
                        <wps:bodyPr rot="0" vert="horz" wrap="square" lIns="91440" tIns="45720" rIns="91440" bIns="45720" anchor="t" anchorCtr="0" upright="1">
                          <a:noAutofit/>
                        </wps:bodyPr>
                      </wps:wsp>
                      <wps:wsp>
                        <wps:cNvPr id="17" name="Rectangle 133"/>
                        <wps:cNvSpPr>
                          <a:spLocks noChangeArrowheads="1"/>
                        </wps:cNvSpPr>
                        <wps:spPr bwMode="auto">
                          <a:xfrm>
                            <a:off x="2691074" y="3591195"/>
                            <a:ext cx="1038172" cy="446531"/>
                          </a:xfrm>
                          <a:prstGeom prst="rect">
                            <a:avLst/>
                          </a:prstGeom>
                          <a:solidFill>
                            <a:srgbClr val="FFFFFF"/>
                          </a:solidFill>
                          <a:ln w="9525">
                            <a:solidFill>
                              <a:srgbClr val="000000"/>
                            </a:solidFill>
                            <a:miter lim="800000"/>
                            <a:headEnd/>
                            <a:tailEnd/>
                          </a:ln>
                        </wps:spPr>
                        <wps:txbx>
                          <w:txbxContent>
                            <w:p>
                              <w:pPr>
                                <w:jc w:val="center"/>
                              </w:pPr>
                              <w:r>
                                <w:rPr>
                                  <w:sz w:val="20"/>
                                </w:rPr>
                                <w:t>Éducation par le numérique et éducation au numérique dans l’enseignement fondamental (24p)</w:t>
                              </w:r>
                            </w:p>
                          </w:txbxContent>
                        </wps:txbx>
                        <wps:bodyPr rot="0" vert="horz" wrap="square" lIns="91440" tIns="45720" rIns="91440" bIns="45720" anchor="t" anchorCtr="0" upright="1">
                          <a:noAutofit/>
                        </wps:bodyPr>
                      </wps:wsp>
                      <wps:wsp>
                        <wps:cNvPr id="18" name="AutoShape 134"/>
                        <wps:cNvCnPr>
                          <a:cxnSpLocks noChangeShapeType="1"/>
                          <a:stCxn id="8" idx="2"/>
                          <a:endCxn id="4" idx="3"/>
                        </wps:cNvCnPr>
                        <wps:spPr bwMode="auto">
                          <a:xfrm rot="5400000">
                            <a:off x="2666206" y="4265134"/>
                            <a:ext cx="746192" cy="34112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B9CE262" id="Zone de dessin 114" o:spid="_x0000_s1026" editas="canvas" style="width:532.95pt;height:708.6pt;mso-position-horizontal-relative:char;mso-position-vertical-relative:line" coordsize="67684,89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fvZXwYAAMY1AAAOAAAAZHJzL2Uyb0RvYy54bWzsW21v2zYQ/j5g/0HQ99QiRb0ZdYrCTrYB&#10;3VY03Q+gJdkWJpMapcTOhv33HY+STNf2mqWrgC3yB0eyFJLiPXd87jnq9Zv9tnQeclUXUsxc8spz&#10;nVykMivEeub+8vH2KnaduuEi46UU+cx9zGv3zfW337zeVdOcyo0ss1w50Iiop7tq5m6apppOJnW6&#10;ybe8fiWrXMDFlVRb3sCpWk8yxXfQ+racUM8LJzupskrJNK9r+HVhLrrX2P5qlafNz6tVnTdOOXNh&#10;bA1+K/xe6u/J9Ws+XStebYq0HQZ/xii2vBDQad/UgjfcuVfFSVPbIlWylqvmVSq3E7laFWmOzwBP&#10;Q7xPnmbOxQOv8WFSmJ1ugHD0L7a7XOtxC3lblCXMxgRan+rf9N8d2CeHH3cVWKeuejvVX9b/3YZX&#10;OT5WPU1/enivnCID8LiO4FvAyAewGhfrMncICbSFdPdw3131Xumx1tU7mf5aO0LON3Bf/lYpudvk&#10;PINhEX0/PIP1D/qkhn91lrsfZQbt8/tGorH2K7XVDYIZnP3M9b0giAGvjzOXBpTGzKAj3zdOCpeJ&#10;58ckoq6Twg1+EpKEYmd82rVTqbr5LpdbRx/MXAXPgf3wh3d1o8fFp90t+ByyLDI97Xii1st5qZwH&#10;Dki9xU/bem3fVgpnN3OTgAbY8tG12m7Cw8+5JrZFAy5XFtuZG/c38amewBuRwTD5tOFFaY5hyKVo&#10;Z1RPojFGs1/uW7ssZfYIc6ukcS0IBXCwkep319mBW83c+rd7rnLXKX8QYJ+EMKb9EE9YEFE4UfaV&#10;pX2FixSamrmN65jDeWN8975SxXoDPRGcBiHfgk1XBU6ytrcZVTtuQO5AEAZwnEI40kY4QuQgECYe&#10;iRgNded8amM4CtmI4XqqMdzGnRHKp9HYPwfleFAohySGNQGCLYnimCUY2o+gHAVR0kM5MvEaAtaL&#10;DMcIZVyQDvFvjMo4KxDuTqNyMiCUiZ8EcRQilmHN870Ye7ewzCIah4HBMosI85B7vGgs+52BRoZh&#10;kWTAiMGyJjzIox0CHOrAMObCkOR0L+4+4cl4+8fHCihwG0vrZr4XHfkuMiC5GEEAmCLrrgCnwSvY&#10;ScesTS9PZtYxZUkETA9iechiBq5wxEoCYNKGVYdxEpiOLobxulFcc7+5FAIItlSGAl7g2H1eo3ns&#10;F1NnJe9bhnyGLTsNTm2jCkxegP/O3G2eAfPNITXWR/DQLZ9G14ekoONmmCr+kXjJTXwTsyvgbTdX&#10;zFssrt7eztlVeEuiYOEv5vMF+VMTXsKmmyLLcqGzhy5tJexpWVmbQJuEs09c+4maHLeOQwb62P3F&#10;QSMMDumA8VD9dBoRw9FtiKinzoDQbun2M52hg/ypMwArep4zOKuyqL7v8pU24bTcgjDiQ0Z5yS8i&#10;FkPmafBzgd6MfjH6RaukROf8oueGoKQ80y869J/6BVAs9Isj+eUpi4ShqCQELQ8+7lk3uQJpzPeh&#10;C627UNCE4la367JaGlI/AKkI15Ag8hIPF5jL9GmZi8P6QVFCGGT9eLr0Mi4mQy8mIPydZAmgskHM&#10;bReTry0/0pB4gW8y3rP6I0liLwIfRP0xBjnSqKOXYf7/FiCRt2KepA00ZglWlgCqyCmW+6kaQEqn&#10;YULC0GS8AYjVPoqgVsJ7pKWzkLHPROwXAOU+1oxQtqBMgBScYhnRMlhcTogXGfqR+CFNUJk4xvJB&#10;Ux+xrGt5vX1GLNtYPlfipEPWh+y4THwaBuEZMB+KnCOYNZh7A41gtsF8rthJh6wQHYE5grzQG8Hc&#10;K4yfSHR9tbM30AhmG8znyp10yBqRBnPHMqiXkMhoGMc0Y4zMmIz3YO4NNILZBjNw1RPK7NtFoq8v&#10;ZVhgBhIRe6fFeyiIwjhRyxhpBu5/6y00otlGc1/y/HDYFwgy2ZDCnIXmmDFGOgHc2hk4ovk4NJPe&#10;QiOabTT3NUsbzXZtZsjYDNWU5DP7XMfYjLG5t9CIZhvNfaXRRnO/c2cgobmjzX6QEJKgjHqBNoPM&#10;rCssf1tHfwFKM+ktNKLZRnNfArQ2V0Hd+cA0nlk3h3YvbK4CBoxX0CD/ZHOVqZsHzJTN9Taidk8J&#10;hbILhdxRF8thG1FAzAMcHCJi+OZCy7wJoRjaLhcRx1q5/1/aeAUgwneFUAhqX2zSbyPZ57hR6/D6&#10;1fVfAAAA//8DAFBLAwQUAAYACAAAACEAhBYND9wAAAAHAQAADwAAAGRycy9kb3ducmV2LnhtbEyP&#10;wU7DMBBE70j8g7VI3KidiLY0xKkQEohLW7XwAdt4m0TY6yh22/D3uL3AZTWrWc28LZejs+JEQ+g8&#10;a8gmCgRx7U3HjYavz7eHJxAhIhu0nknDDwVYVrc3JRbGn3lLp11sRArhUKCGNsa+kDLULTkME98T&#10;J+/gB4cxrUMjzYDnFO6szJWaSYcdp4YWe3ptqf7eHZ2GTca56e1idbAffr0aVd68T53W93fjyzOI&#10;SGP8O4YLfkKHKjHt/ZFNEFZDeiRe58VTs+kCxD6px2yeg6xK+Z+/+gUAAP//AwBQSwECLQAUAAYA&#10;CAAAACEAtoM4kv4AAADhAQAAEwAAAAAAAAAAAAAAAAAAAAAAW0NvbnRlbnRfVHlwZXNdLnhtbFBL&#10;AQItABQABgAIAAAAIQA4/SH/1gAAAJQBAAALAAAAAAAAAAAAAAAAAC8BAABfcmVscy8ucmVsc1BL&#10;AQItABQABgAIAAAAIQBW9fvZXwYAAMY1AAAOAAAAAAAAAAAAAAAAAC4CAABkcnMvZTJvRG9jLnht&#10;bFBLAQItABQABgAIAAAAIQCEFg0P3AAAAAcBAAAPAAAAAAAAAAAAAAAAALkIAABkcnMvZG93bnJl&#10;di54bWxQSwUGAAAAAAQABADzAAAAw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684;height:89992;visibility:visible;mso-wrap-style:square">
                  <v:fill o:detectmouseclick="t"/>
                  <v:path o:connecttype="none"/>
                </v:shape>
                <v:rect id="Rectangle 115" o:spid="_x0000_s1028" style="position:absolute;left:3055;top:2522;width:10382;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14:paraId="7CEF8514" w14:textId="07EA4E9F" w:rsidR="00C7173E" w:rsidRDefault="00C7173E" w:rsidP="00F06453">
                        <w:pPr>
                          <w:jc w:val="center"/>
                        </w:pPr>
                        <w:r>
                          <w:t xml:space="preserve">Notions de base de </w:t>
                        </w:r>
                        <w:proofErr w:type="spellStart"/>
                        <w:proofErr w:type="gramStart"/>
                        <w:r>
                          <w:t>technopédagogie</w:t>
                        </w:r>
                        <w:proofErr w:type="spellEnd"/>
                        <w:proofErr w:type="gramEnd"/>
                        <w:r>
                          <w:br/>
                          <w:t>(46 p)</w:t>
                        </w:r>
                      </w:p>
                      <w:p w14:paraId="5F0EC1CE" w14:textId="77777777" w:rsidR="00C7173E" w:rsidRDefault="00C7173E" w:rsidP="00F06453"/>
                    </w:txbxContent>
                  </v:textbox>
                </v:rect>
                <v:rect id="Rectangle 117" o:spid="_x0000_s1029" style="position:absolute;left:3055;top:10174;width:10388;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14:paraId="5EBF96D8" w14:textId="3405493B" w:rsidR="00C7173E" w:rsidRDefault="00C7173E" w:rsidP="00F06453">
                        <w:pPr>
                          <w:jc w:val="center"/>
                        </w:pPr>
                        <w:r>
                          <w:t>Approches didactiques du numérique</w:t>
                        </w:r>
                      </w:p>
                      <w:p w14:paraId="49D734B3" w14:textId="06D3D6F6" w:rsidR="00874329" w:rsidRDefault="00874329" w:rsidP="00F06453">
                        <w:pPr>
                          <w:jc w:val="center"/>
                        </w:pPr>
                        <w:r>
                          <w:t>(50</w:t>
                        </w:r>
                        <w:r w:rsidR="00500144">
                          <w:t xml:space="preserve"> </w:t>
                        </w:r>
                        <w:r>
                          <w:t>p)</w:t>
                        </w:r>
                      </w:p>
                      <w:p w14:paraId="770AC6B7" w14:textId="77777777" w:rsidR="00C7173E" w:rsidRDefault="00C7173E" w:rsidP="00F06453"/>
                    </w:txbxContent>
                  </v:textbox>
                </v:rect>
                <v:rect id="Rectangle 118" o:spid="_x0000_s1030" style="position:absolute;left:3061;top:17884;width:10376;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14:paraId="32066328" w14:textId="09893510" w:rsidR="00874329" w:rsidRDefault="00874329" w:rsidP="00F06453">
                        <w:pPr>
                          <w:jc w:val="center"/>
                        </w:pPr>
                        <w:r>
                          <w:t>Techniques pédagogiques numériques</w:t>
                        </w:r>
                      </w:p>
                      <w:p w14:paraId="6FC5539E" w14:textId="2EAEE6AA" w:rsidR="00874329" w:rsidRDefault="00874329" w:rsidP="00F06453">
                        <w:pPr>
                          <w:jc w:val="center"/>
                        </w:pPr>
                        <w:r>
                          <w:t>(</w:t>
                        </w:r>
                        <w:r w:rsidR="00500144">
                          <w:t>62 p)</w:t>
                        </w:r>
                      </w:p>
                      <w:p w14:paraId="3A16CA6D" w14:textId="77777777" w:rsidR="00874329" w:rsidRDefault="00874329" w:rsidP="00F06453"/>
                    </w:txbxContent>
                  </v:textbox>
                </v:rect>
                <v:rect id="Rectangle 119" o:spid="_x0000_s1031" style="position:absolute;left:13958;top:45730;width:14729;height:4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176089B9" w14:textId="1E264C29" w:rsidR="00874329" w:rsidRDefault="00441670" w:rsidP="00F06453">
                        <w:pPr>
                          <w:jc w:val="center"/>
                        </w:pPr>
                        <w:r>
                          <w:t>Épreuve intégrée</w:t>
                        </w:r>
                        <w:r w:rsidR="00C90BC7">
                          <w:t xml:space="preserve"> : certificat </w:t>
                        </w:r>
                        <w:r w:rsidR="00A02A67">
                          <w:t>d’enseignant spécialisé en numérique éducatif</w:t>
                        </w:r>
                      </w:p>
                      <w:p w14:paraId="6D9034AD" w14:textId="04BF246F" w:rsidR="00874329" w:rsidRDefault="00874329" w:rsidP="00F06453">
                        <w:pPr>
                          <w:jc w:val="center"/>
                        </w:pPr>
                        <w:r>
                          <w:t>(</w:t>
                        </w:r>
                        <w:r w:rsidR="001515F8">
                          <w:t xml:space="preserve">18 </w:t>
                        </w:r>
                        <w:r>
                          <w:t>p)</w:t>
                        </w:r>
                      </w:p>
                      <w:p w14:paraId="5041D313" w14:textId="77777777" w:rsidR="00874329" w:rsidRDefault="00874329" w:rsidP="00F06453"/>
                    </w:txbxContent>
                  </v:textbox>
                </v:rect>
                <v:shapetype id="_x0000_t32" coordsize="21600,21600" o:spt="32" o:oned="t" path="m,l21600,21600e" filled="f">
                  <v:path arrowok="t" fillok="f" o:connecttype="none"/>
                  <o:lock v:ext="edit" shapetype="t"/>
                </v:shapetype>
                <v:shape id="AutoShape 120" o:spid="_x0000_s1032" type="#_x0000_t32" style="position:absolute;left:8249;top:6484;width:6;height:36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AutoShape 121" o:spid="_x0000_s1033" type="#_x0000_t32" style="position:absolute;left:8249;top:14136;width:6;height:3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EgicAAAADaAAAADwAAAGRycy9kb3ducmV2LnhtbESPT4vCMBTE78J+h/AWvGnqgiLVKCos&#10;iJfFP7B7fDTPNti8lCY29dtvBMHjMDO/YZbr3taio9Ybxwom4wwEceG04VLB5fw9moPwAVlj7ZgU&#10;PMjDevUxWGKuXeQjdadQigRhn6OCKoQml9IXFVn0Y9cQJ+/qWoshybaUusWY4LaWX1k2kxYNp4UK&#10;G9pVVNxOd6vAxB/TNftd3B5+/7yOZB5TZ5QafvabBYhAfXiHX+29VjCD55V0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xIInAAAAA2gAAAA8AAAAAAAAAAAAAAAAA&#10;oQIAAGRycy9kb3ducmV2LnhtbFBLBQYAAAAABAAEAPkAAACOAwAAAAA=&#10;">
                  <v:stroke endarrow="block"/>
                </v:shape>
                <v:shapetype id="_x0000_t33" coordsize="21600,21600" o:spt="33" o:oned="t" path="m,l21600,r,21600e" filled="f">
                  <v:stroke joinstyle="miter"/>
                  <v:path arrowok="t" fillok="f" o:connecttype="none"/>
                  <o:lock v:ext="edit" shapetype="t"/>
                </v:shapetype>
                <v:shape id="AutoShape 122" o:spid="_x0000_s1034" type="#_x0000_t33" style="position:absolute;left:-2014;top:32115;width:26235;height:570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Fk88EAAADaAAAADwAAAGRycy9kb3ducmV2LnhtbESPQYvCMBSE74L/ITzBm6buwZXaVERX&#10;EGQPq4IeH81rU2xeShO1/vvNwoLHYWa+YbJVbxvxoM7XjhXMpgkI4sLpmisF59NusgDhA7LGxjEp&#10;eJGHVT4cZJhq9+QfehxDJSKEfYoKTAhtKqUvDFn0U9cSR690ncUQZVdJ3eEzwm0jP5JkLi3WHBcM&#10;trQxVNyOd6vg4K6ydFezKbfm4m/+/qUv32elxqN+vQQRqA/v8H97rxV8wt+VeANk/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sWTzwQAAANoAAAAPAAAAAAAAAAAAAAAA&#10;AKECAABkcnMvZG93bnJldi54bWxQSwUGAAAAAAQABAD5AAAAjwMAAAAA&#10;">
                  <v:stroke endarrow="block"/>
                </v:shape>
                <v:rect id="Rectangle 125" o:spid="_x0000_s1035" style="position:absolute;left:26105;top:2522;width:11981;height:38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14:paraId="7BCEFCD6" w14:textId="76A617F4" w:rsidR="00B47445" w:rsidRDefault="00B47445" w:rsidP="00F06453">
                        <w:pPr>
                          <w:jc w:val="center"/>
                        </w:pPr>
                        <w:r>
                          <w:t>Approches complémentaires</w:t>
                        </w:r>
                      </w:p>
                      <w:p w14:paraId="3BBD9AF9" w14:textId="4857496F" w:rsidR="00B47445" w:rsidRDefault="00732B21" w:rsidP="00F06453">
                        <w:pPr>
                          <w:jc w:val="center"/>
                        </w:pPr>
                        <w:r>
                          <w:t>24 p au choix parmi :</w:t>
                        </w:r>
                      </w:p>
                      <w:p w14:paraId="4EC68C09" w14:textId="77777777" w:rsidR="00B47445" w:rsidRDefault="00B47445" w:rsidP="00F06453"/>
                    </w:txbxContent>
                  </v:textbox>
                </v:rect>
                <v:rect id="Rectangle 124" o:spid="_x0000_s1036" style="position:absolute;left:26916;top:5525;width:10382;height:3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14:paraId="233AB959" w14:textId="4AFAB116" w:rsidR="00B47445" w:rsidRDefault="008D6F69" w:rsidP="00F06453">
                        <w:pPr>
                          <w:jc w:val="center"/>
                        </w:pPr>
                        <w:r w:rsidRPr="008D6F69">
                          <w:rPr>
                            <w:sz w:val="20"/>
                          </w:rPr>
                          <w:t xml:space="preserve">Inclusion et différenciation par le numérique </w:t>
                        </w:r>
                        <w:r>
                          <w:rPr>
                            <w:sz w:val="20"/>
                          </w:rPr>
                          <w:br/>
                        </w:r>
                        <w:r w:rsidRPr="008D6F69">
                          <w:rPr>
                            <w:sz w:val="20"/>
                          </w:rPr>
                          <w:t>(12p)</w:t>
                        </w:r>
                        <w:r w:rsidR="00B47445">
                          <w:br/>
                        </w:r>
                      </w:p>
                      <w:p w14:paraId="1EE55F54" w14:textId="77777777" w:rsidR="00B47445" w:rsidRDefault="00B47445" w:rsidP="00F06453"/>
                    </w:txbxContent>
                  </v:textbox>
                </v:rect>
                <v:rect id="Rectangle 126" o:spid="_x0000_s1037" style="position:absolute;left:26910;top:9362;width:10388;height:3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14:paraId="03437717" w14:textId="723967A9" w:rsidR="008D6F69" w:rsidRDefault="007B2A05" w:rsidP="00F06453">
                        <w:pPr>
                          <w:jc w:val="center"/>
                        </w:pPr>
                        <w:r w:rsidRPr="007B2A05">
                          <w:rPr>
                            <w:sz w:val="20"/>
                          </w:rPr>
                          <w:t xml:space="preserve">Initiation </w:t>
                        </w:r>
                        <w:r w:rsidR="00C61820">
                          <w:rPr>
                            <w:sz w:val="20"/>
                          </w:rPr>
                          <w:t xml:space="preserve">à la </w:t>
                        </w:r>
                        <w:proofErr w:type="spellStart"/>
                        <w:r w:rsidR="00C61820">
                          <w:rPr>
                            <w:sz w:val="20"/>
                          </w:rPr>
                          <w:t>ludicisation</w:t>
                        </w:r>
                        <w:proofErr w:type="spellEnd"/>
                        <w:r w:rsidR="00C61820">
                          <w:rPr>
                            <w:sz w:val="20"/>
                          </w:rPr>
                          <w:t xml:space="preserve"> par le numérique</w:t>
                        </w:r>
                        <w:r w:rsidRPr="007B2A05">
                          <w:rPr>
                            <w:sz w:val="20"/>
                          </w:rPr>
                          <w:t xml:space="preserve"> (12p)</w:t>
                        </w:r>
                        <w:r w:rsidR="008D6F69">
                          <w:br/>
                        </w:r>
                      </w:p>
                      <w:p w14:paraId="4E3C4E53" w14:textId="77777777" w:rsidR="008D6F69" w:rsidRDefault="008D6F69" w:rsidP="00F06453"/>
                    </w:txbxContent>
                  </v:textbox>
                </v:rect>
                <v:rect id="Rectangle 127" o:spid="_x0000_s1038" style="position:absolute;left:26916;top:13265;width:10382;height:3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14:paraId="3A5DD078" w14:textId="77777777" w:rsidR="007B2A05" w:rsidRDefault="007B2A05" w:rsidP="00F06453">
                        <w:pPr>
                          <w:jc w:val="center"/>
                          <w:rPr>
                            <w:sz w:val="20"/>
                          </w:rPr>
                        </w:pPr>
                        <w:r w:rsidRPr="007B2A05">
                          <w:rPr>
                            <w:sz w:val="20"/>
                          </w:rPr>
                          <w:t xml:space="preserve">Création de vidéos à visée pédagogique </w:t>
                        </w:r>
                      </w:p>
                      <w:p w14:paraId="6CD0CDF0" w14:textId="28254F3E" w:rsidR="007B2A05" w:rsidRDefault="007B2A05" w:rsidP="00F06453">
                        <w:pPr>
                          <w:jc w:val="center"/>
                        </w:pPr>
                        <w:r w:rsidRPr="007B2A05">
                          <w:rPr>
                            <w:sz w:val="20"/>
                          </w:rPr>
                          <w:t>(24p)</w:t>
                        </w:r>
                        <w:r>
                          <w:br/>
                        </w:r>
                      </w:p>
                      <w:p w14:paraId="21795651" w14:textId="77777777" w:rsidR="007B2A05" w:rsidRDefault="007B2A05" w:rsidP="00F06453"/>
                    </w:txbxContent>
                  </v:textbox>
                </v:rect>
                <v:rect id="Rectangle 128" o:spid="_x0000_s1039" style="position:absolute;left:26916;top:17115;width:10382;height:3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14:paraId="4C6BA2C1" w14:textId="77777777" w:rsidR="00975E59" w:rsidRDefault="00975E59" w:rsidP="00F06453">
                        <w:pPr>
                          <w:jc w:val="center"/>
                          <w:rPr>
                            <w:sz w:val="20"/>
                          </w:rPr>
                        </w:pPr>
                        <w:r w:rsidRPr="00975E59">
                          <w:rPr>
                            <w:sz w:val="20"/>
                          </w:rPr>
                          <w:t xml:space="preserve">Enseignement </w:t>
                        </w:r>
                        <w:proofErr w:type="spellStart"/>
                        <w:r w:rsidRPr="00975E59">
                          <w:rPr>
                            <w:sz w:val="20"/>
                          </w:rPr>
                          <w:t>distanciel</w:t>
                        </w:r>
                        <w:proofErr w:type="spellEnd"/>
                        <w:r w:rsidRPr="00975E59">
                          <w:rPr>
                            <w:sz w:val="20"/>
                          </w:rPr>
                          <w:t xml:space="preserve"> synchrone et </w:t>
                        </w:r>
                        <w:proofErr w:type="spellStart"/>
                        <w:r w:rsidRPr="00975E59">
                          <w:rPr>
                            <w:sz w:val="20"/>
                          </w:rPr>
                          <w:t>comodal</w:t>
                        </w:r>
                        <w:proofErr w:type="spellEnd"/>
                        <w:r w:rsidRPr="00975E59">
                          <w:rPr>
                            <w:sz w:val="20"/>
                          </w:rPr>
                          <w:t xml:space="preserve"> </w:t>
                        </w:r>
                      </w:p>
                      <w:p w14:paraId="0718B920" w14:textId="5CB2A4DD" w:rsidR="007B2A05" w:rsidRDefault="00975E59" w:rsidP="00F06453">
                        <w:pPr>
                          <w:jc w:val="center"/>
                        </w:pPr>
                        <w:r w:rsidRPr="00975E59">
                          <w:rPr>
                            <w:sz w:val="20"/>
                          </w:rPr>
                          <w:t>(12p)</w:t>
                        </w:r>
                        <w:r w:rsidR="007B2A05">
                          <w:br/>
                        </w:r>
                      </w:p>
                      <w:p w14:paraId="5A82C4F5" w14:textId="77777777" w:rsidR="007B2A05" w:rsidRDefault="007B2A05" w:rsidP="00F06453"/>
                    </w:txbxContent>
                  </v:textbox>
                </v:rect>
                <v:rect id="Rectangle 129" o:spid="_x0000_s1040" style="position:absolute;left:26910;top:20917;width:10382;height:3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14:paraId="4C06D51B" w14:textId="1DE1AA3C" w:rsidR="007B2A05" w:rsidRDefault="00975E59" w:rsidP="00F06453">
                        <w:pPr>
                          <w:jc w:val="center"/>
                        </w:pPr>
                        <w:r w:rsidRPr="00975E59">
                          <w:rPr>
                            <w:sz w:val="20"/>
                          </w:rPr>
                          <w:t>Usages pédagogiques spécifiques des dispositifs numériques mobiles (12p)</w:t>
                        </w:r>
                      </w:p>
                    </w:txbxContent>
                  </v:textbox>
                </v:rect>
                <v:rect id="Rectangle 130" o:spid="_x0000_s1041" style="position:absolute;left:26910;top:24648;width:10388;height:3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14:paraId="31A8E10D" w14:textId="101A555E" w:rsidR="007B2A05" w:rsidRDefault="00E42DEC" w:rsidP="00F06453">
                        <w:pPr>
                          <w:jc w:val="center"/>
                        </w:pPr>
                        <w:r w:rsidRPr="00E42DEC">
                          <w:rPr>
                            <w:sz w:val="20"/>
                          </w:rPr>
                          <w:t xml:space="preserve">Usages pédagogiques </w:t>
                        </w:r>
                        <w:r w:rsidR="00C61820">
                          <w:rPr>
                            <w:sz w:val="20"/>
                          </w:rPr>
                          <w:t xml:space="preserve">des écrans interactifs </w:t>
                        </w:r>
                        <w:r w:rsidRPr="00E42DEC">
                          <w:rPr>
                            <w:sz w:val="20"/>
                          </w:rPr>
                          <w:t>(12p)</w:t>
                        </w:r>
                        <w:r w:rsidR="007B2A05">
                          <w:br/>
                        </w:r>
                      </w:p>
                      <w:p w14:paraId="36CE78C7" w14:textId="77777777" w:rsidR="007B2A05" w:rsidRDefault="007B2A05" w:rsidP="00F06453"/>
                    </w:txbxContent>
                  </v:textbox>
                </v:rect>
                <v:rect id="Rectangle 131" o:spid="_x0000_s1042" style="position:absolute;left:26910;top:28444;width:10388;height:3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14:paraId="56D1417C" w14:textId="5E2E0569" w:rsidR="00E42DEC" w:rsidRDefault="00F06453" w:rsidP="00F06453">
                        <w:pPr>
                          <w:jc w:val="center"/>
                        </w:pPr>
                        <w:r w:rsidRPr="00F06453">
                          <w:rPr>
                            <w:sz w:val="20"/>
                          </w:rPr>
                          <w:t>Utilisations du numérique pour repenser l’évaluation (12p)</w:t>
                        </w:r>
                      </w:p>
                    </w:txbxContent>
                  </v:textbox>
                </v:rect>
                <v:rect id="Rectangle 132" o:spid="_x0000_s1043" style="position:absolute;left:26910;top:32192;width:10382;height:3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14:paraId="5AE0D950" w14:textId="7C398621" w:rsidR="00F06453" w:rsidRDefault="00266FDB" w:rsidP="00F06453">
                        <w:pPr>
                          <w:jc w:val="center"/>
                        </w:pPr>
                        <w:r w:rsidRPr="00266FDB">
                          <w:rPr>
                            <w:sz w:val="20"/>
                          </w:rPr>
                          <w:t>Initiation à la programmation et à la robotique (24p)</w:t>
                        </w:r>
                      </w:p>
                    </w:txbxContent>
                  </v:textbox>
                </v:rect>
                <v:rect id="Rectangle 133" o:spid="_x0000_s1044" style="position:absolute;left:26910;top:35911;width:10382;height:4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14:paraId="4E5F562A" w14:textId="14CCCC79" w:rsidR="00F06453" w:rsidRDefault="00266FDB" w:rsidP="00F06453">
                        <w:pPr>
                          <w:jc w:val="center"/>
                        </w:pPr>
                        <w:r w:rsidRPr="00266FDB">
                          <w:rPr>
                            <w:sz w:val="20"/>
                          </w:rPr>
                          <w:t>Éducation par le numérique et éducation au numérique dans l’enseignement fondamental (24p)</w:t>
                        </w:r>
                      </w:p>
                    </w:txbxContent>
                  </v:textbox>
                </v:rect>
                <v:shape id="AutoShape 134" o:spid="_x0000_s1045" type="#_x0000_t33" style="position:absolute;left:26662;top:42650;width:7462;height:341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xO8QAAADbAAAADwAAAGRycy9kb3ducmV2LnhtbESPQWvDMAyF74P9B6PBbquzDcpI65bS&#10;bSz0ULqsP0DEahway8F20+zfT4fCbhLv6b1Py/XkezVSTF1gA8+zAhRxE2zHrYHjz+fTG6iUkS32&#10;gcnALyVYr+7vlljacOVvGuvcKgnhVKIBl/NQap0aRx7TLAzEop1C9Jhlja22Ea8S7nv9UhRz7bFj&#10;aXA40NZRc64v3sD8dVN8XfbvvnLVjnw9buPHoTPm8WHaLEBlmvK/+XZdWcEXWPlFBt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E7xAAAANsAAAAPAAAAAAAAAAAA&#10;AAAAAKECAABkcnMvZG93bnJldi54bWxQSwUGAAAAAAQABAD5AAAAkgMAAAAA&#10;">
                  <v:stroke endarrow="block"/>
                </v:shape>
                <w10:anchorlock/>
              </v:group>
            </w:pict>
          </mc:Fallback>
        </mc:AlternateContent>
      </w:r>
    </w:p>
    <w:p>
      <w:pPr>
        <w:pStyle w:val="Chapitre"/>
        <w:sectPr>
          <w:footerReference w:type="default" r:id="rId11"/>
          <w:pgSz w:w="11907" w:h="16840" w:code="9"/>
          <w:pgMar w:top="624" w:right="624" w:bottom="669" w:left="624" w:header="720" w:footer="720" w:gutter="0"/>
          <w:paperSrc w:first="1" w:other="1"/>
          <w:cols w:space="720"/>
          <w:titlePg/>
          <w:docGrid w:linePitch="299"/>
        </w:sectPr>
      </w:pPr>
    </w:p>
    <w:p>
      <w:pPr>
        <w:pStyle w:val="Chapitre"/>
      </w:pPr>
      <w:r>
        <w:lastRenderedPageBreak/>
        <w:t>4.</w:t>
      </w:r>
      <w:r>
        <w:tab/>
        <w:t xml:space="preserve">TITRE DELIVRE A L’ISSUE DE </w:t>
      </w:r>
      <w:smartTag w:uri="urn:schemas-microsoft-com:office:smarttags" w:element="PersonName">
        <w:smartTagPr>
          <w:attr w:name="ProductID" w:val="LA SECTION"/>
        </w:smartTagPr>
        <w:r>
          <w:t>LA SECTION</w:t>
        </w:r>
      </w:smartTag>
    </w:p>
    <w:p>
      <w:pPr>
        <w:ind w:left="426"/>
      </w:pPr>
    </w:p>
    <w:p>
      <w:pPr>
        <w:ind w:left="426"/>
        <w:jc w:val="both"/>
      </w:pPr>
      <w:r>
        <w:t>Certificat d’enseignement supérieur de promotion sociale d’enseignant spécialisé en numérique éducatif.</w:t>
      </w:r>
    </w:p>
    <w:p>
      <w:pPr>
        <w:rPr>
          <w:i/>
        </w:rPr>
      </w:pPr>
    </w:p>
    <w:sectPr>
      <w:pgSz w:w="11907" w:h="16840" w:code="9"/>
      <w:pgMar w:top="1418" w:right="1418" w:bottom="1418" w:left="567" w:header="0" w:footer="0" w:gutter="0"/>
      <w:paperSrc w:first="108" w:other="10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erif">
    <w:altName w:val="Cambria"/>
    <w:panose1 w:val="040005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right"/>
      <w:rPr>
        <w:sz w:val="16"/>
        <w:lang w:val="fr-BE"/>
      </w:rPr>
    </w:pPr>
    <w:r>
      <w:rPr>
        <w:sz w:val="16"/>
        <w:lang w:val="fr-BE"/>
      </w:rPr>
      <w:t xml:space="preserve">Page </w:t>
    </w:r>
    <w:r>
      <w:rPr>
        <w:sz w:val="16"/>
        <w:lang w:val="fr-BE"/>
      </w:rPr>
      <w:fldChar w:fldCharType="begin"/>
    </w:r>
    <w:r>
      <w:rPr>
        <w:sz w:val="16"/>
        <w:lang w:val="fr-BE"/>
      </w:rPr>
      <w:instrText xml:space="preserve"> PAGE </w:instrText>
    </w:r>
    <w:r>
      <w:rPr>
        <w:sz w:val="16"/>
        <w:lang w:val="fr-BE"/>
      </w:rPr>
      <w:fldChar w:fldCharType="separate"/>
    </w:r>
    <w:r>
      <w:rPr>
        <w:noProof/>
        <w:sz w:val="16"/>
        <w:lang w:val="fr-BE"/>
      </w:rPr>
      <w:t>2</w:t>
    </w:r>
    <w:r>
      <w:rPr>
        <w:sz w:val="16"/>
        <w:lang w:val="fr-BE"/>
      </w:rPr>
      <w:fldChar w:fldCharType="end"/>
    </w:r>
    <w:r>
      <w:rPr>
        <w:sz w:val="16"/>
        <w:lang w:val="fr-BE"/>
      </w:rPr>
      <w:t xml:space="preserve"> sur </w:t>
    </w:r>
    <w:r>
      <w:rPr>
        <w:sz w:val="16"/>
        <w:lang w:val="fr-BE"/>
      </w:rPr>
      <w:fldChar w:fldCharType="begin"/>
    </w:r>
    <w:r>
      <w:rPr>
        <w:sz w:val="16"/>
        <w:lang w:val="fr-BE"/>
      </w:rPr>
      <w:instrText xml:space="preserve"> NUMPAGES </w:instrText>
    </w:r>
    <w:r>
      <w:rPr>
        <w:sz w:val="16"/>
        <w:lang w:val="fr-BE"/>
      </w:rPr>
      <w:fldChar w:fldCharType="separate"/>
    </w:r>
    <w:r>
      <w:rPr>
        <w:noProof/>
        <w:sz w:val="16"/>
        <w:lang w:val="fr-BE"/>
      </w:rPr>
      <w:t>5</w:t>
    </w:r>
    <w:r>
      <w:rPr>
        <w:sz w:val="16"/>
        <w:lang w:val="fr-BE"/>
      </w:rPr>
      <w:fldChar w:fldCharType="end"/>
    </w:r>
  </w:p>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type="continuationNotice" w:id="1">
    <w:p/>
  </w:footnote>
  <w:footnote w:id="2">
    <w:p>
      <w:pPr>
        <w:pStyle w:val="Notedebasdepage"/>
        <w:rPr>
          <w:lang w:val="fr-BE"/>
        </w:rPr>
      </w:pPr>
      <w:r>
        <w:rPr>
          <w:rStyle w:val="Appelnotedebasdep"/>
        </w:rPr>
        <w:footnoteRef/>
      </w:r>
      <w:r>
        <w:t xml:space="preserve"> </w:t>
      </w:r>
      <w:r>
        <w:rPr>
          <w:lang w:val="fr-BE"/>
        </w:rPr>
        <w:t>Cf. Cadre Européen pour la Compétence numérique des éducateurs (https://ec.europa.eu/jrc/en/digcompedu)</w:t>
      </w:r>
    </w:p>
  </w:footnote>
  <w:footnote w:id="3">
    <w:p>
      <w:pPr>
        <w:pStyle w:val="Notedebasdepage"/>
        <w:rPr>
          <w:lang w:val="fr-BE"/>
        </w:rPr>
      </w:pPr>
      <w:r>
        <w:rPr>
          <w:rStyle w:val="Appelnotedebasdep"/>
        </w:rPr>
        <w:footnoteRef/>
      </w:r>
      <w:r>
        <w:t xml:space="preserve"> </w:t>
      </w:r>
      <w:r>
        <w:rPr>
          <w:lang w:val="fr-BE"/>
        </w:rPr>
        <w:t>Le masculin est utilisé à titre épicène.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B"/>
    <w:multiLevelType w:val="multilevel"/>
    <w:tmpl w:val="FFFFFFFF"/>
    <w:lvl w:ilvl="0">
      <w:start w:val="1"/>
      <w:numFmt w:val="decimal"/>
      <w:lvlText w:val="%1."/>
      <w:legacy w:legacy="1" w:legacySpace="0" w:legacyIndent="708"/>
      <w:lvlJc w:val="left"/>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pStyle w:val="Titre8"/>
      <w:lvlText w:val="%1.%2.%3.%4.%5.%6.%7.%8."/>
      <w:legacy w:legacy="1" w:legacySpace="0" w:legacyIndent="708"/>
      <w:lvlJc w:val="left"/>
      <w:pPr>
        <w:ind w:left="5664" w:hanging="708"/>
      </w:pPr>
    </w:lvl>
    <w:lvl w:ilvl="8">
      <w:start w:val="1"/>
      <w:numFmt w:val="decimal"/>
      <w:pStyle w:val="Titre9"/>
      <w:lvlText w:val="%1.%2.%3.%4.%5.%6.%7.%8.%9."/>
      <w:legacy w:legacy="1" w:legacySpace="0" w:legacyIndent="708"/>
      <w:lvlJc w:val="left"/>
      <w:pPr>
        <w:ind w:left="6372" w:hanging="708"/>
      </w:pPr>
    </w:lvl>
  </w:abstractNum>
  <w:abstractNum w:abstractNumId="1" w15:restartNumberingAfterBreak="0">
    <w:nsid w:val="032A2163"/>
    <w:multiLevelType w:val="singleLevel"/>
    <w:tmpl w:val="4E9625DC"/>
    <w:lvl w:ilvl="0">
      <w:start w:val="1"/>
      <w:numFmt w:val="bullet"/>
      <w:pStyle w:val="PUC2"/>
      <w:lvlText w:val=""/>
      <w:lvlJc w:val="left"/>
      <w:pPr>
        <w:tabs>
          <w:tab w:val="num" w:pos="360"/>
        </w:tabs>
        <w:ind w:left="360" w:hanging="360"/>
      </w:pPr>
      <w:rPr>
        <w:rFonts w:ascii="Symbol" w:hAnsi="Symbol" w:cs="Times New Roman" w:hint="default"/>
        <w:color w:val="auto"/>
        <w:sz w:val="18"/>
        <w:szCs w:val="18"/>
      </w:rPr>
    </w:lvl>
  </w:abstractNum>
  <w:abstractNum w:abstractNumId="2" w15:restartNumberingAfterBreak="0">
    <w:nsid w:val="0DA82110"/>
    <w:multiLevelType w:val="singleLevel"/>
    <w:tmpl w:val="2EC80A66"/>
    <w:lvl w:ilvl="0">
      <w:numFmt w:val="bullet"/>
      <w:pStyle w:val="Listepuces3"/>
      <w:lvlText w:val=""/>
      <w:lvlJc w:val="left"/>
      <w:pPr>
        <w:tabs>
          <w:tab w:val="num" w:pos="1494"/>
        </w:tabs>
        <w:ind w:left="1418" w:hanging="284"/>
      </w:pPr>
      <w:rPr>
        <w:rFonts w:ascii="Symbol" w:hAnsi="Symbol" w:cs="Times New Roman" w:hint="default"/>
        <w:b w:val="0"/>
        <w:i w:val="0"/>
        <w:caps w:val="0"/>
        <w:strike w:val="0"/>
        <w:dstrike w:val="0"/>
        <w:vanish w:val="0"/>
        <w:color w:val="auto"/>
        <w:sz w:val="14"/>
        <w:szCs w:val="1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56E4186"/>
    <w:multiLevelType w:val="multilevel"/>
    <w:tmpl w:val="053AC2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2971"/>
        </w:tabs>
        <w:ind w:left="2971" w:hanging="420"/>
      </w:pPr>
      <w:rPr>
        <w:rFonts w:hint="default"/>
      </w:rPr>
    </w:lvl>
    <w:lvl w:ilvl="2">
      <w:start w:val="1"/>
      <w:numFmt w:val="decimal"/>
      <w:lvlText w:val="%1.%2.%3."/>
      <w:lvlJc w:val="left"/>
      <w:pPr>
        <w:tabs>
          <w:tab w:val="num" w:pos="5822"/>
        </w:tabs>
        <w:ind w:left="5822" w:hanging="720"/>
      </w:pPr>
      <w:rPr>
        <w:rFonts w:hint="default"/>
      </w:rPr>
    </w:lvl>
    <w:lvl w:ilvl="3">
      <w:start w:val="1"/>
      <w:numFmt w:val="decimal"/>
      <w:lvlText w:val="%1.%2.%3.%4."/>
      <w:lvlJc w:val="left"/>
      <w:pPr>
        <w:tabs>
          <w:tab w:val="num" w:pos="8373"/>
        </w:tabs>
        <w:ind w:left="8373" w:hanging="720"/>
      </w:pPr>
      <w:rPr>
        <w:rFonts w:hint="default"/>
      </w:rPr>
    </w:lvl>
    <w:lvl w:ilvl="4">
      <w:start w:val="1"/>
      <w:numFmt w:val="decimal"/>
      <w:lvlText w:val="%1.%2.%3.%4.%5."/>
      <w:lvlJc w:val="left"/>
      <w:pPr>
        <w:tabs>
          <w:tab w:val="num" w:pos="11284"/>
        </w:tabs>
        <w:ind w:left="11284" w:hanging="1080"/>
      </w:pPr>
      <w:rPr>
        <w:rFonts w:hint="default"/>
      </w:rPr>
    </w:lvl>
    <w:lvl w:ilvl="5">
      <w:start w:val="1"/>
      <w:numFmt w:val="decimal"/>
      <w:lvlText w:val="%1.%2.%3.%4.%5.%6."/>
      <w:lvlJc w:val="left"/>
      <w:pPr>
        <w:tabs>
          <w:tab w:val="num" w:pos="13835"/>
        </w:tabs>
        <w:ind w:left="13835" w:hanging="1080"/>
      </w:pPr>
      <w:rPr>
        <w:rFonts w:hint="default"/>
      </w:rPr>
    </w:lvl>
    <w:lvl w:ilvl="6">
      <w:start w:val="1"/>
      <w:numFmt w:val="decimal"/>
      <w:lvlText w:val="%1.%2.%3.%4.%5.%6.%7."/>
      <w:lvlJc w:val="left"/>
      <w:pPr>
        <w:tabs>
          <w:tab w:val="num" w:pos="16386"/>
        </w:tabs>
        <w:ind w:left="16386" w:hanging="1080"/>
      </w:pPr>
      <w:rPr>
        <w:rFonts w:hint="default"/>
      </w:rPr>
    </w:lvl>
    <w:lvl w:ilvl="7">
      <w:start w:val="1"/>
      <w:numFmt w:val="decimal"/>
      <w:lvlText w:val="%1.%2.%3.%4.%5.%6.%7.%8."/>
      <w:lvlJc w:val="left"/>
      <w:pPr>
        <w:tabs>
          <w:tab w:val="num" w:pos="19297"/>
        </w:tabs>
        <w:ind w:left="19297" w:hanging="1440"/>
      </w:pPr>
      <w:rPr>
        <w:rFonts w:hint="default"/>
      </w:rPr>
    </w:lvl>
    <w:lvl w:ilvl="8">
      <w:start w:val="1"/>
      <w:numFmt w:val="decimal"/>
      <w:lvlText w:val="%1.%2.%3.%4.%5.%6.%7.%8.%9."/>
      <w:lvlJc w:val="left"/>
      <w:pPr>
        <w:tabs>
          <w:tab w:val="num" w:pos="21848"/>
        </w:tabs>
        <w:ind w:left="21848" w:hanging="1440"/>
      </w:pPr>
      <w:rPr>
        <w:rFonts w:hint="default"/>
      </w:rPr>
    </w:lvl>
  </w:abstractNum>
  <w:abstractNum w:abstractNumId="4" w15:restartNumberingAfterBreak="0">
    <w:nsid w:val="30417D39"/>
    <w:multiLevelType w:val="singleLevel"/>
    <w:tmpl w:val="C9DEE674"/>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5" w15:restartNumberingAfterBreak="0">
    <w:nsid w:val="35286E39"/>
    <w:multiLevelType w:val="hybridMultilevel"/>
    <w:tmpl w:val="C07E5C5C"/>
    <w:lvl w:ilvl="0" w:tplc="FFFFFFFF">
      <w:start w:val="1"/>
      <w:numFmt w:val="bullet"/>
      <w:lvlText w:val=""/>
      <w:legacy w:legacy="1" w:legacySpace="0" w:legacyIndent="360"/>
      <w:lvlJc w:val="left"/>
      <w:pPr>
        <w:ind w:left="1751" w:hanging="360"/>
      </w:pPr>
      <w:rPr>
        <w:rFonts w:ascii="Symbol" w:hAnsi="Symbol"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43125DBC"/>
    <w:multiLevelType w:val="hybridMultilevel"/>
    <w:tmpl w:val="8E8C3E58"/>
    <w:lvl w:ilvl="0" w:tplc="FFFFFFFF">
      <w:start w:val="1"/>
      <w:numFmt w:val="bullet"/>
      <w:lvlText w:val=""/>
      <w:legacy w:legacy="1" w:legacySpace="0" w:legacyIndent="283"/>
      <w:lvlJc w:val="left"/>
      <w:pPr>
        <w:ind w:left="1985" w:hanging="283"/>
      </w:pPr>
      <w:rPr>
        <w:rFonts w:ascii="Symbol" w:hAnsi="Symbol" w:hint="default"/>
      </w:rPr>
    </w:lvl>
    <w:lvl w:ilvl="1" w:tplc="080C0003" w:tentative="1">
      <w:start w:val="1"/>
      <w:numFmt w:val="bullet"/>
      <w:lvlText w:val="o"/>
      <w:lvlJc w:val="left"/>
      <w:pPr>
        <w:tabs>
          <w:tab w:val="num" w:pos="2291"/>
        </w:tabs>
        <w:ind w:left="2291" w:hanging="360"/>
      </w:pPr>
      <w:rPr>
        <w:rFonts w:ascii="Courier New" w:hAnsi="Courier New" w:cs="Courier New" w:hint="default"/>
      </w:rPr>
    </w:lvl>
    <w:lvl w:ilvl="2" w:tplc="080C0005" w:tentative="1">
      <w:start w:val="1"/>
      <w:numFmt w:val="bullet"/>
      <w:lvlText w:val=""/>
      <w:lvlJc w:val="left"/>
      <w:pPr>
        <w:tabs>
          <w:tab w:val="num" w:pos="3011"/>
        </w:tabs>
        <w:ind w:left="3011" w:hanging="360"/>
      </w:pPr>
      <w:rPr>
        <w:rFonts w:ascii="Wingdings" w:hAnsi="Wingdings" w:hint="default"/>
      </w:rPr>
    </w:lvl>
    <w:lvl w:ilvl="3" w:tplc="080C0001" w:tentative="1">
      <w:start w:val="1"/>
      <w:numFmt w:val="bullet"/>
      <w:lvlText w:val=""/>
      <w:lvlJc w:val="left"/>
      <w:pPr>
        <w:tabs>
          <w:tab w:val="num" w:pos="3731"/>
        </w:tabs>
        <w:ind w:left="3731" w:hanging="360"/>
      </w:pPr>
      <w:rPr>
        <w:rFonts w:ascii="Symbol" w:hAnsi="Symbol" w:hint="default"/>
      </w:rPr>
    </w:lvl>
    <w:lvl w:ilvl="4" w:tplc="080C0003" w:tentative="1">
      <w:start w:val="1"/>
      <w:numFmt w:val="bullet"/>
      <w:lvlText w:val="o"/>
      <w:lvlJc w:val="left"/>
      <w:pPr>
        <w:tabs>
          <w:tab w:val="num" w:pos="4451"/>
        </w:tabs>
        <w:ind w:left="4451" w:hanging="360"/>
      </w:pPr>
      <w:rPr>
        <w:rFonts w:ascii="Courier New" w:hAnsi="Courier New" w:cs="Courier New" w:hint="default"/>
      </w:rPr>
    </w:lvl>
    <w:lvl w:ilvl="5" w:tplc="080C0005" w:tentative="1">
      <w:start w:val="1"/>
      <w:numFmt w:val="bullet"/>
      <w:lvlText w:val=""/>
      <w:lvlJc w:val="left"/>
      <w:pPr>
        <w:tabs>
          <w:tab w:val="num" w:pos="5171"/>
        </w:tabs>
        <w:ind w:left="5171" w:hanging="360"/>
      </w:pPr>
      <w:rPr>
        <w:rFonts w:ascii="Wingdings" w:hAnsi="Wingdings" w:hint="default"/>
      </w:rPr>
    </w:lvl>
    <w:lvl w:ilvl="6" w:tplc="080C0001" w:tentative="1">
      <w:start w:val="1"/>
      <w:numFmt w:val="bullet"/>
      <w:lvlText w:val=""/>
      <w:lvlJc w:val="left"/>
      <w:pPr>
        <w:tabs>
          <w:tab w:val="num" w:pos="5891"/>
        </w:tabs>
        <w:ind w:left="5891" w:hanging="360"/>
      </w:pPr>
      <w:rPr>
        <w:rFonts w:ascii="Symbol" w:hAnsi="Symbol" w:hint="default"/>
      </w:rPr>
    </w:lvl>
    <w:lvl w:ilvl="7" w:tplc="080C0003" w:tentative="1">
      <w:start w:val="1"/>
      <w:numFmt w:val="bullet"/>
      <w:lvlText w:val="o"/>
      <w:lvlJc w:val="left"/>
      <w:pPr>
        <w:tabs>
          <w:tab w:val="num" w:pos="6611"/>
        </w:tabs>
        <w:ind w:left="6611" w:hanging="360"/>
      </w:pPr>
      <w:rPr>
        <w:rFonts w:ascii="Courier New" w:hAnsi="Courier New" w:cs="Courier New" w:hint="default"/>
      </w:rPr>
    </w:lvl>
    <w:lvl w:ilvl="8" w:tplc="080C0005" w:tentative="1">
      <w:start w:val="1"/>
      <w:numFmt w:val="bullet"/>
      <w:lvlText w:val=""/>
      <w:lvlJc w:val="left"/>
      <w:pPr>
        <w:tabs>
          <w:tab w:val="num" w:pos="7331"/>
        </w:tabs>
        <w:ind w:left="7331" w:hanging="360"/>
      </w:pPr>
      <w:rPr>
        <w:rFonts w:ascii="Wingdings" w:hAnsi="Wingdings" w:hint="default"/>
      </w:rPr>
    </w:lvl>
  </w:abstractNum>
  <w:abstractNum w:abstractNumId="7" w15:restartNumberingAfterBreak="0">
    <w:nsid w:val="49092293"/>
    <w:multiLevelType w:val="singleLevel"/>
    <w:tmpl w:val="281E551C"/>
    <w:lvl w:ilvl="0">
      <w:numFmt w:val="bullet"/>
      <w:pStyle w:val="Listepuces2"/>
      <w:lvlText w:val=""/>
      <w:lvlJc w:val="left"/>
      <w:pPr>
        <w:tabs>
          <w:tab w:val="num" w:pos="644"/>
        </w:tabs>
        <w:ind w:left="510" w:hanging="226"/>
      </w:pPr>
      <w:rPr>
        <w:rFonts w:ascii="Symbol" w:hAnsi="Symbo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A9800C4"/>
    <w:multiLevelType w:val="hybridMultilevel"/>
    <w:tmpl w:val="6F069A82"/>
    <w:lvl w:ilvl="0" w:tplc="564060C8">
      <w:start w:val="1"/>
      <w:numFmt w:val="bullet"/>
      <w:lvlText w:val="-"/>
      <w:lvlJc w:val="left"/>
      <w:pPr>
        <w:ind w:left="1211" w:hanging="360"/>
      </w:pPr>
      <w:rPr>
        <w:rFonts w:ascii="Times New Roman" w:eastAsia="Times New Roman" w:hAnsi="Times New Roman" w:cs="Times New Roman" w:hint="default"/>
        <w:i w:val="0"/>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9" w15:restartNumberingAfterBreak="0">
    <w:nsid w:val="4F90141F"/>
    <w:multiLevelType w:val="singleLevel"/>
    <w:tmpl w:val="96F6CD66"/>
    <w:lvl w:ilvl="0">
      <w:start w:val="1"/>
      <w:numFmt w:val="decimal"/>
      <w:pStyle w:val="rubriq"/>
      <w:lvlText w:val="%1."/>
      <w:lvlJc w:val="left"/>
      <w:pPr>
        <w:tabs>
          <w:tab w:val="num" w:pos="854"/>
        </w:tabs>
        <w:ind w:left="854" w:hanging="570"/>
      </w:pPr>
      <w:rPr>
        <w:rFonts w:hint="default"/>
      </w:rPr>
    </w:lvl>
  </w:abstractNum>
  <w:abstractNum w:abstractNumId="10" w15:restartNumberingAfterBreak="0">
    <w:nsid w:val="52750754"/>
    <w:multiLevelType w:val="singleLevel"/>
    <w:tmpl w:val="E5E4E530"/>
    <w:lvl w:ilvl="0">
      <w:start w:val="1"/>
      <w:numFmt w:val="bullet"/>
      <w:pStyle w:val="PUC3"/>
      <w:lvlText w:val=""/>
      <w:lvlJc w:val="left"/>
      <w:pPr>
        <w:tabs>
          <w:tab w:val="num" w:pos="1494"/>
        </w:tabs>
        <w:ind w:left="851" w:firstLine="283"/>
      </w:pPr>
      <w:rPr>
        <w:rFonts w:ascii="Symbol" w:hAnsi="Symbol" w:cs="Times New Roman" w:hint="default"/>
        <w:color w:val="auto"/>
        <w:sz w:val="14"/>
        <w:szCs w:val="14"/>
      </w:rPr>
    </w:lvl>
  </w:abstractNum>
  <w:abstractNum w:abstractNumId="11" w15:restartNumberingAfterBreak="0">
    <w:nsid w:val="5F382618"/>
    <w:multiLevelType w:val="hybridMultilevel"/>
    <w:tmpl w:val="3AEA9254"/>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9C91177"/>
    <w:multiLevelType w:val="hybridMultilevel"/>
    <w:tmpl w:val="63B6AC7E"/>
    <w:lvl w:ilvl="0" w:tplc="FFFFFFFF">
      <w:start w:val="1"/>
      <w:numFmt w:val="bullet"/>
      <w:lvlText w:val=""/>
      <w:legacy w:legacy="1" w:legacySpace="0" w:legacyIndent="283"/>
      <w:lvlJc w:val="left"/>
      <w:pPr>
        <w:ind w:left="1985" w:hanging="283"/>
      </w:pPr>
      <w:rPr>
        <w:rFonts w:ascii="Symbol" w:hAnsi="Symbol" w:hint="default"/>
      </w:rPr>
    </w:lvl>
    <w:lvl w:ilvl="1" w:tplc="080C0003">
      <w:start w:val="1"/>
      <w:numFmt w:val="bullet"/>
      <w:lvlText w:val="o"/>
      <w:lvlJc w:val="left"/>
      <w:pPr>
        <w:tabs>
          <w:tab w:val="num" w:pos="2291"/>
        </w:tabs>
        <w:ind w:left="2291" w:hanging="360"/>
      </w:pPr>
      <w:rPr>
        <w:rFonts w:ascii="Courier New" w:hAnsi="Courier New" w:cs="Courier New" w:hint="default"/>
      </w:rPr>
    </w:lvl>
    <w:lvl w:ilvl="2" w:tplc="080C0005" w:tentative="1">
      <w:start w:val="1"/>
      <w:numFmt w:val="bullet"/>
      <w:lvlText w:val=""/>
      <w:lvlJc w:val="left"/>
      <w:pPr>
        <w:tabs>
          <w:tab w:val="num" w:pos="3011"/>
        </w:tabs>
        <w:ind w:left="3011" w:hanging="360"/>
      </w:pPr>
      <w:rPr>
        <w:rFonts w:ascii="Wingdings" w:hAnsi="Wingdings" w:hint="default"/>
      </w:rPr>
    </w:lvl>
    <w:lvl w:ilvl="3" w:tplc="080C0001" w:tentative="1">
      <w:start w:val="1"/>
      <w:numFmt w:val="bullet"/>
      <w:lvlText w:val=""/>
      <w:lvlJc w:val="left"/>
      <w:pPr>
        <w:tabs>
          <w:tab w:val="num" w:pos="3731"/>
        </w:tabs>
        <w:ind w:left="3731" w:hanging="360"/>
      </w:pPr>
      <w:rPr>
        <w:rFonts w:ascii="Symbol" w:hAnsi="Symbol" w:hint="default"/>
      </w:rPr>
    </w:lvl>
    <w:lvl w:ilvl="4" w:tplc="080C0003" w:tentative="1">
      <w:start w:val="1"/>
      <w:numFmt w:val="bullet"/>
      <w:lvlText w:val="o"/>
      <w:lvlJc w:val="left"/>
      <w:pPr>
        <w:tabs>
          <w:tab w:val="num" w:pos="4451"/>
        </w:tabs>
        <w:ind w:left="4451" w:hanging="360"/>
      </w:pPr>
      <w:rPr>
        <w:rFonts w:ascii="Courier New" w:hAnsi="Courier New" w:cs="Courier New" w:hint="default"/>
      </w:rPr>
    </w:lvl>
    <w:lvl w:ilvl="5" w:tplc="080C0005" w:tentative="1">
      <w:start w:val="1"/>
      <w:numFmt w:val="bullet"/>
      <w:lvlText w:val=""/>
      <w:lvlJc w:val="left"/>
      <w:pPr>
        <w:tabs>
          <w:tab w:val="num" w:pos="5171"/>
        </w:tabs>
        <w:ind w:left="5171" w:hanging="360"/>
      </w:pPr>
      <w:rPr>
        <w:rFonts w:ascii="Wingdings" w:hAnsi="Wingdings" w:hint="default"/>
      </w:rPr>
    </w:lvl>
    <w:lvl w:ilvl="6" w:tplc="080C0001" w:tentative="1">
      <w:start w:val="1"/>
      <w:numFmt w:val="bullet"/>
      <w:lvlText w:val=""/>
      <w:lvlJc w:val="left"/>
      <w:pPr>
        <w:tabs>
          <w:tab w:val="num" w:pos="5891"/>
        </w:tabs>
        <w:ind w:left="5891" w:hanging="360"/>
      </w:pPr>
      <w:rPr>
        <w:rFonts w:ascii="Symbol" w:hAnsi="Symbol" w:hint="default"/>
      </w:rPr>
    </w:lvl>
    <w:lvl w:ilvl="7" w:tplc="080C0003" w:tentative="1">
      <w:start w:val="1"/>
      <w:numFmt w:val="bullet"/>
      <w:lvlText w:val="o"/>
      <w:lvlJc w:val="left"/>
      <w:pPr>
        <w:tabs>
          <w:tab w:val="num" w:pos="6611"/>
        </w:tabs>
        <w:ind w:left="6611" w:hanging="360"/>
      </w:pPr>
      <w:rPr>
        <w:rFonts w:ascii="Courier New" w:hAnsi="Courier New" w:cs="Courier New" w:hint="default"/>
      </w:rPr>
    </w:lvl>
    <w:lvl w:ilvl="8" w:tplc="080C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76E0509E"/>
    <w:multiLevelType w:val="singleLevel"/>
    <w:tmpl w:val="051C756A"/>
    <w:lvl w:ilvl="0">
      <w:start w:val="1"/>
      <w:numFmt w:val="bullet"/>
      <w:pStyle w:val="Listepuces4"/>
      <w:lvlText w:val=""/>
      <w:lvlJc w:val="left"/>
      <w:pPr>
        <w:tabs>
          <w:tab w:val="num" w:pos="1778"/>
        </w:tabs>
        <w:ind w:left="1701" w:hanging="283"/>
      </w:pPr>
      <w:rPr>
        <w:rFonts w:ascii="Symbol" w:hAnsi="Symbol" w:cs="Times New Roman" w:hint="default"/>
        <w:color w:val="auto"/>
        <w:sz w:val="10"/>
        <w:szCs w:val="10"/>
      </w:rPr>
    </w:lvl>
  </w:abstractNum>
  <w:num w:numId="1">
    <w:abstractNumId w:val="0"/>
  </w:num>
  <w:num w:numId="2">
    <w:abstractNumId w:val="4"/>
  </w:num>
  <w:num w:numId="3">
    <w:abstractNumId w:val="9"/>
  </w:num>
  <w:num w:numId="4">
    <w:abstractNumId w:val="3"/>
  </w:num>
  <w:num w:numId="5">
    <w:abstractNumId w:val="13"/>
  </w:num>
  <w:num w:numId="6">
    <w:abstractNumId w:val="10"/>
  </w:num>
  <w:num w:numId="7">
    <w:abstractNumId w:val="7"/>
  </w:num>
  <w:num w:numId="8">
    <w:abstractNumId w:val="2"/>
  </w:num>
  <w:num w:numId="9">
    <w:abstractNumId w:val="1"/>
  </w:num>
  <w:num w:numId="10">
    <w:abstractNumId w:val="6"/>
  </w:num>
  <w:num w:numId="11">
    <w:abstractNumId w:val="12"/>
  </w:num>
  <w:num w:numId="12">
    <w:abstractNumId w:val="11"/>
  </w:num>
  <w:num w:numId="13">
    <w:abstractNumId w:val="1"/>
  </w:num>
  <w:num w:numId="14">
    <w:abstractNumId w:val="8"/>
  </w:num>
  <w:num w:numId="15">
    <w:abstractNumId w:val="1"/>
  </w:num>
  <w:num w:numId="16">
    <w:abstractNumId w:val="1"/>
  </w:num>
  <w:num w:numId="1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10"/>
  <w:drawingGridVerticalSpacing w:val="120"/>
  <w:displayHorizontalDrawingGridEvery w:val="0"/>
  <w:displayVerticalDrawingGridEvery w:val="3"/>
  <w:characterSpacingControl w:val="compressPunctuation"/>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A6EC36A-95E8-4578-88CB-4114E40C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 w:val="22"/>
      <w:szCs w:val="22"/>
      <w:lang w:val="fr-FR" w:eastAsia="fr-FR"/>
    </w:rPr>
  </w:style>
  <w:style w:type="paragraph" w:styleId="Titre1">
    <w:name w:val="heading 1"/>
    <w:basedOn w:val="Normal"/>
    <w:next w:val="Normal"/>
    <w:qFormat/>
    <w:pPr>
      <w:keepNext/>
      <w:ind w:left="426"/>
      <w:jc w:val="both"/>
      <w:outlineLvl w:val="0"/>
    </w:pPr>
    <w:rPr>
      <w:b/>
      <w:bCs/>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jc w:val="center"/>
      <w:outlineLvl w:val="2"/>
    </w:pPr>
    <w:rPr>
      <w:b/>
      <w:bCs/>
      <w:sz w:val="32"/>
      <w:szCs w:val="32"/>
    </w:rPr>
  </w:style>
  <w:style w:type="paragraph" w:styleId="Titre4">
    <w:name w:val="heading 4"/>
    <w:basedOn w:val="Normal"/>
    <w:next w:val="Normal"/>
    <w:qFormat/>
    <w:pPr>
      <w:keepNext/>
      <w:spacing w:before="240" w:after="60"/>
      <w:outlineLvl w:val="3"/>
    </w:pPr>
    <w:rPr>
      <w:rFonts w:ascii="Arial" w:hAnsi="Arial" w:cs="Arial"/>
      <w:b/>
      <w:bCs/>
      <w:sz w:val="20"/>
      <w:szCs w:val="20"/>
    </w:rPr>
  </w:style>
  <w:style w:type="paragraph" w:styleId="Titre5">
    <w:name w:val="heading 5"/>
    <w:basedOn w:val="Normal"/>
    <w:next w:val="Normal"/>
    <w:qFormat/>
    <w:pPr>
      <w:spacing w:before="240" w:after="60"/>
      <w:outlineLvl w:val="4"/>
    </w:pPr>
  </w:style>
  <w:style w:type="paragraph" w:styleId="Titre6">
    <w:name w:val="heading 6"/>
    <w:basedOn w:val="Normal"/>
    <w:next w:val="Normal"/>
    <w:qFormat/>
    <w:pPr>
      <w:spacing w:before="240" w:after="60"/>
      <w:outlineLvl w:val="5"/>
    </w:pPr>
    <w:rPr>
      <w:i/>
      <w:iCs/>
    </w:rPr>
  </w:style>
  <w:style w:type="paragraph" w:styleId="Titre7">
    <w:name w:val="heading 7"/>
    <w:basedOn w:val="Normal"/>
    <w:next w:val="Normal"/>
    <w:qFormat/>
    <w:pPr>
      <w:keepNext/>
      <w:ind w:left="567"/>
      <w:outlineLvl w:val="6"/>
    </w:pPr>
    <w:rPr>
      <w:u w:val="single"/>
    </w:rPr>
  </w:style>
  <w:style w:type="paragraph" w:styleId="Titre8">
    <w:name w:val="heading 8"/>
    <w:basedOn w:val="Normal"/>
    <w:next w:val="Normal"/>
    <w:qFormat/>
    <w:pPr>
      <w:numPr>
        <w:ilvl w:val="7"/>
        <w:numId w:val="1"/>
      </w:numPr>
      <w:spacing w:before="240" w:after="60"/>
      <w:outlineLvl w:val="7"/>
    </w:pPr>
    <w:rPr>
      <w:rFonts w:ascii="Arial" w:hAnsi="Arial" w:cs="Arial"/>
      <w:i/>
      <w:iCs/>
    </w:rPr>
  </w:style>
  <w:style w:type="paragraph" w:styleId="Titre9">
    <w:name w:val="heading 9"/>
    <w:basedOn w:val="Normal"/>
    <w:next w:val="Normal"/>
    <w:qFormat/>
    <w:pPr>
      <w:numPr>
        <w:ilvl w:val="8"/>
        <w:numId w:val="1"/>
      </w:numPr>
      <w:spacing w:before="240" w:after="60"/>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rPr>
      <w:rFonts w:ascii="MS Serif" w:hAnsi="MS Serif"/>
      <w:noProof/>
      <w:lang w:val="en-US"/>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Chapitre">
    <w:name w:val="Chapitre"/>
    <w:basedOn w:val="Normal"/>
    <w:rPr>
      <w:b/>
      <w:bCs/>
    </w:rPr>
  </w:style>
  <w:style w:type="paragraph" w:styleId="Corpsdetexte">
    <w:name w:val="Body Text"/>
    <w:basedOn w:val="Normal"/>
    <w:pPr>
      <w:tabs>
        <w:tab w:val="decimal" w:pos="851"/>
      </w:tabs>
      <w:spacing w:after="120"/>
      <w:ind w:left="907" w:right="-510" w:hanging="113"/>
    </w:pPr>
  </w:style>
  <w:style w:type="paragraph" w:styleId="Retraitcorpsdetexte">
    <w:name w:val="Body Text Indent"/>
    <w:basedOn w:val="Normal"/>
    <w:rPr>
      <w:sz w:val="16"/>
      <w:szCs w:val="16"/>
    </w:rPr>
  </w:style>
  <w:style w:type="paragraph" w:styleId="Corpsdetexte3">
    <w:name w:val="Body Text 3"/>
    <w:basedOn w:val="Normal"/>
    <w:rPr>
      <w:rFonts w:ascii="Arial" w:hAnsi="Arial" w:cs="Arial"/>
      <w:sz w:val="18"/>
      <w:szCs w:val="18"/>
    </w:rPr>
  </w:style>
  <w:style w:type="paragraph" w:styleId="Retraitcorpsdetexte2">
    <w:name w:val="Body Text Indent 2"/>
    <w:basedOn w:val="Normal"/>
    <w:pPr>
      <w:ind w:left="426"/>
      <w:jc w:val="both"/>
    </w:pPr>
    <w:rPr>
      <w:i/>
      <w:iCs/>
    </w:rPr>
  </w:style>
  <w:style w:type="paragraph" w:styleId="Retraitcorpsdetexte3">
    <w:name w:val="Body Text Indent 3"/>
    <w:basedOn w:val="Normal"/>
    <w:pPr>
      <w:ind w:left="426"/>
      <w:jc w:val="both"/>
    </w:pPr>
    <w:rPr>
      <w:i/>
      <w:iCs/>
    </w:rPr>
  </w:style>
  <w:style w:type="paragraph" w:styleId="Notedebasdepage">
    <w:name w:val="footnote text"/>
    <w:basedOn w:val="Normal"/>
    <w:semiHidden/>
  </w:style>
  <w:style w:type="character" w:styleId="Appelnotedebasdep">
    <w:name w:val="footnote reference"/>
    <w:semiHidden/>
    <w:rPr>
      <w:vertAlign w:val="superscript"/>
    </w:rPr>
  </w:style>
  <w:style w:type="paragraph" w:styleId="Explorateurdedocuments">
    <w:name w:val="Document Map"/>
    <w:basedOn w:val="Normal"/>
    <w:semiHidden/>
    <w:pPr>
      <w:shd w:val="clear" w:color="auto" w:fill="000080"/>
    </w:pPr>
    <w:rPr>
      <w:rFonts w:ascii="Tahoma" w:hAnsi="Tahoma" w:cs="Tahoma"/>
    </w:rPr>
  </w:style>
  <w:style w:type="paragraph" w:styleId="Liste2">
    <w:name w:val="List 2"/>
    <w:basedOn w:val="Normal"/>
    <w:pPr>
      <w:ind w:left="566" w:hanging="283"/>
    </w:pPr>
  </w:style>
  <w:style w:type="paragraph" w:styleId="Listepuces">
    <w:name w:val="List Bullet"/>
    <w:basedOn w:val="Normal"/>
    <w:autoRedefine/>
    <w:pPr>
      <w:tabs>
        <w:tab w:val="num" w:pos="420"/>
      </w:tabs>
      <w:ind w:left="360" w:hanging="360"/>
    </w:pPr>
  </w:style>
  <w:style w:type="paragraph" w:styleId="Listepuces2">
    <w:name w:val="List Bullet 2"/>
    <w:basedOn w:val="Normal"/>
    <w:autoRedefine/>
    <w:pPr>
      <w:numPr>
        <w:numId w:val="7"/>
      </w:numPr>
      <w:tabs>
        <w:tab w:val="left" w:pos="567"/>
      </w:tabs>
      <w:ind w:right="510"/>
      <w:jc w:val="both"/>
      <w:outlineLvl w:val="8"/>
    </w:pPr>
  </w:style>
  <w:style w:type="paragraph" w:styleId="Listepuces3">
    <w:name w:val="List Bullet 3"/>
    <w:basedOn w:val="Normal"/>
    <w:autoRedefine/>
    <w:pPr>
      <w:numPr>
        <w:numId w:val="8"/>
      </w:numPr>
      <w:tabs>
        <w:tab w:val="decimal" w:pos="845"/>
        <w:tab w:val="decimal" w:pos="1128"/>
      </w:tabs>
    </w:pPr>
  </w:style>
  <w:style w:type="paragraph" w:styleId="Listecontinue2">
    <w:name w:val="List Continue 2"/>
    <w:basedOn w:val="Normal"/>
    <w:pPr>
      <w:spacing w:after="120"/>
      <w:ind w:left="566"/>
    </w:pPr>
  </w:style>
  <w:style w:type="paragraph" w:styleId="Adresseexpditeur">
    <w:name w:val="envelope return"/>
    <w:basedOn w:val="Normal"/>
    <w:rPr>
      <w:rFonts w:ascii="Arial" w:hAnsi="Arial" w:cs="Arial"/>
      <w:sz w:val="20"/>
      <w:szCs w:val="20"/>
    </w:rPr>
  </w:style>
  <w:style w:type="paragraph" w:customStyle="1" w:styleId="LignePo">
    <w:name w:val="Ligne Po"/>
    <w:basedOn w:val="Normal"/>
    <w:pPr>
      <w:ind w:left="4252"/>
    </w:pPr>
  </w:style>
  <w:style w:type="paragraph" w:styleId="Listepuces4">
    <w:name w:val="List Bullet 4"/>
    <w:basedOn w:val="Normal"/>
    <w:autoRedefine/>
    <w:pPr>
      <w:numPr>
        <w:numId w:val="5"/>
      </w:numPr>
    </w:pPr>
  </w:style>
  <w:style w:type="paragraph" w:styleId="Listepuces5">
    <w:name w:val="List Bullet 5"/>
    <w:basedOn w:val="Normal"/>
    <w:autoRedefine/>
    <w:pPr>
      <w:tabs>
        <w:tab w:val="num" w:pos="0"/>
      </w:tabs>
      <w:ind w:left="283" w:hanging="283"/>
    </w:p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paragraph" w:customStyle="1" w:styleId="Style1">
    <w:name w:val="Style1"/>
    <w:basedOn w:val="Texte"/>
    <w:autoRedefine/>
    <w:pPr>
      <w:spacing w:before="120"/>
      <w:jc w:val="both"/>
      <w:outlineLvl w:val="0"/>
    </w:pPr>
    <w:rPr>
      <w:rFonts w:ascii="Times New Roman" w:hAnsi="Times New Roman"/>
      <w:smallCaps/>
      <w:noProof w:val="0"/>
      <w:sz w:val="18"/>
      <w:szCs w:val="18"/>
      <w:lang w:val="fr-FR"/>
    </w:rPr>
  </w:style>
  <w:style w:type="paragraph" w:customStyle="1" w:styleId="Style2">
    <w:name w:val="Style2"/>
    <w:basedOn w:val="Normal"/>
    <w:autoRedefine/>
    <w:pPr>
      <w:spacing w:before="120"/>
      <w:ind w:left="510" w:right="510"/>
    </w:pPr>
  </w:style>
  <w:style w:type="paragraph" w:customStyle="1" w:styleId="Normaltxtdosped">
    <w:name w:val="Normal.txtdosped"/>
    <w:pPr>
      <w:autoSpaceDE w:val="0"/>
      <w:autoSpaceDN w:val="0"/>
    </w:pPr>
    <w:rPr>
      <w:lang w:val="fr-FR" w:eastAsia="fr-FR"/>
    </w:rPr>
  </w:style>
  <w:style w:type="paragraph" w:customStyle="1" w:styleId="dbut1">
    <w:name w:val="début1"/>
    <w:basedOn w:val="Normal"/>
    <w:autoRedefine/>
    <w:pPr>
      <w:spacing w:before="120" w:after="120"/>
      <w:ind w:left="851"/>
      <w:jc w:val="both"/>
    </w:pPr>
  </w:style>
  <w:style w:type="paragraph" w:customStyle="1" w:styleId="PU1">
    <w:name w:val="PU1"/>
    <w:basedOn w:val="Normal"/>
    <w:autoRedefine/>
    <w:pPr>
      <w:ind w:left="851"/>
      <w:jc w:val="both"/>
    </w:pPr>
  </w:style>
  <w:style w:type="paragraph" w:customStyle="1" w:styleId="contex">
    <w:name w:val="contex"/>
    <w:basedOn w:val="dbut1"/>
    <w:autoRedefine/>
    <w:rPr>
      <w:i/>
      <w:iCs/>
    </w:rPr>
  </w:style>
  <w:style w:type="paragraph" w:customStyle="1" w:styleId="PUC2">
    <w:name w:val="PUC2"/>
    <w:basedOn w:val="Normal"/>
    <w:pPr>
      <w:numPr>
        <w:numId w:val="9"/>
      </w:numPr>
    </w:pPr>
  </w:style>
  <w:style w:type="paragraph" w:customStyle="1" w:styleId="cours">
    <w:name w:val="cours"/>
    <w:basedOn w:val="Normal"/>
    <w:autoRedefine/>
    <w:pPr>
      <w:ind w:left="567"/>
      <w:jc w:val="both"/>
    </w:pPr>
    <w:rPr>
      <w:b/>
      <w:bCs/>
      <w:u w:val="single"/>
    </w:rPr>
  </w:style>
  <w:style w:type="paragraph" w:customStyle="1" w:styleId="PUC3">
    <w:name w:val="PUC3"/>
    <w:basedOn w:val="Normal"/>
    <w:autoRedefine/>
    <w:pPr>
      <w:numPr>
        <w:numId w:val="6"/>
      </w:numPr>
      <w:tabs>
        <w:tab w:val="clear" w:pos="1494"/>
        <w:tab w:val="decimal" w:pos="1701"/>
      </w:tabs>
      <w:ind w:left="1701" w:hanging="283"/>
      <w:jc w:val="both"/>
    </w:pPr>
  </w:style>
  <w:style w:type="paragraph" w:customStyle="1" w:styleId="rubriq">
    <w:name w:val="rubriq"/>
    <w:basedOn w:val="dbut1"/>
    <w:next w:val="dbut1"/>
    <w:autoRedefine/>
    <w:pPr>
      <w:numPr>
        <w:numId w:val="3"/>
      </w:numPr>
    </w:pPr>
    <w:rPr>
      <w:b/>
      <w:bCs/>
    </w:rPr>
  </w:style>
  <w:style w:type="paragraph" w:customStyle="1" w:styleId="tableauc">
    <w:name w:val="tableauc"/>
    <w:basedOn w:val="Normal"/>
    <w:autoRedefine/>
    <w:pPr>
      <w:jc w:val="center"/>
    </w:pPr>
    <w:rPr>
      <w:b/>
      <w:bCs/>
    </w:rPr>
  </w:style>
  <w:style w:type="paragraph" w:styleId="Textedebulles">
    <w:name w:val="Balloon Text"/>
    <w:basedOn w:val="Normal"/>
    <w:semiHidden/>
    <w:rPr>
      <w:rFonts w:ascii="Tahoma" w:hAnsi="Tahoma" w:cs="Tahoma"/>
      <w:sz w:val="16"/>
      <w:szCs w:val="16"/>
    </w:rPr>
  </w:style>
  <w:style w:type="character" w:styleId="lev">
    <w:name w:val="Strong"/>
    <w:qFormat/>
    <w:rPr>
      <w:b/>
      <w:bCs/>
    </w:rPr>
  </w:style>
  <w:style w:type="paragraph" w:styleId="Paragraphedeliste">
    <w:name w:val="List Paragraph"/>
    <w:basedOn w:val="Normal"/>
    <w:uiPriority w:val="34"/>
    <w:qFormat/>
    <w:pPr>
      <w:ind w:left="708"/>
    </w:pPr>
  </w:style>
  <w:style w:type="character" w:styleId="Titredulivre">
    <w:name w:val="Book Title"/>
    <w:uiPriority w:val="99"/>
    <w:qFormat/>
    <w:rPr>
      <w:b/>
      <w:bCs/>
      <w:smallCaps/>
      <w:spacing w:val="5"/>
    </w:rPr>
  </w:style>
  <w:style w:type="paragraph" w:styleId="Objetducommentaire">
    <w:name w:val="annotation subject"/>
    <w:basedOn w:val="Commentaire"/>
    <w:next w:val="Commentaire"/>
    <w:link w:val="ObjetducommentaireCar"/>
    <w:rPr>
      <w:b/>
      <w:bCs/>
    </w:rPr>
  </w:style>
  <w:style w:type="character" w:customStyle="1" w:styleId="CommentaireCar">
    <w:name w:val="Commentaire Car"/>
    <w:link w:val="Commentaire"/>
    <w:semiHidden/>
    <w:rPr>
      <w:lang w:val="fr-FR" w:eastAsia="fr-FR"/>
    </w:rPr>
  </w:style>
  <w:style w:type="character" w:customStyle="1" w:styleId="ObjetducommentaireCar">
    <w:name w:val="Objet du commentaire Car"/>
    <w:link w:val="Objetducommentaire"/>
    <w:rPr>
      <w:b/>
      <w:bCs/>
      <w:lang w:val="fr-FR" w:eastAsia="fr-FR"/>
    </w:rPr>
  </w:style>
  <w:style w:type="paragraph" w:styleId="Notedefin">
    <w:name w:val="endnote text"/>
    <w:basedOn w:val="Normal"/>
    <w:link w:val="NotedefinCar"/>
    <w:rPr>
      <w:sz w:val="20"/>
      <w:szCs w:val="20"/>
    </w:rPr>
  </w:style>
  <w:style w:type="character" w:customStyle="1" w:styleId="NotedefinCar">
    <w:name w:val="Note de fin Car"/>
    <w:link w:val="Notedefin"/>
    <w:rPr>
      <w:lang w:val="fr-FR" w:eastAsia="fr-FR"/>
    </w:rPr>
  </w:style>
  <w:style w:type="character" w:styleId="Appeldenotedefin">
    <w:name w:val="endnote referen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79781">
      <w:bodyDiv w:val="1"/>
      <w:marLeft w:val="0"/>
      <w:marRight w:val="0"/>
      <w:marTop w:val="0"/>
      <w:marBottom w:val="0"/>
      <w:divBdr>
        <w:top w:val="none" w:sz="0" w:space="0" w:color="auto"/>
        <w:left w:val="none" w:sz="0" w:space="0" w:color="auto"/>
        <w:bottom w:val="none" w:sz="0" w:space="0" w:color="auto"/>
        <w:right w:val="none" w:sz="0" w:space="0" w:color="auto"/>
      </w:divBdr>
    </w:div>
    <w:div w:id="1502430377">
      <w:bodyDiv w:val="1"/>
      <w:marLeft w:val="0"/>
      <w:marRight w:val="0"/>
      <w:marTop w:val="0"/>
      <w:marBottom w:val="0"/>
      <w:divBdr>
        <w:top w:val="none" w:sz="0" w:space="0" w:color="auto"/>
        <w:left w:val="none" w:sz="0" w:space="0" w:color="auto"/>
        <w:bottom w:val="none" w:sz="0" w:space="0" w:color="auto"/>
        <w:right w:val="none" w:sz="0" w:space="0" w:color="auto"/>
      </w:divBdr>
    </w:div>
    <w:div w:id="1641302070">
      <w:bodyDiv w:val="1"/>
      <w:marLeft w:val="0"/>
      <w:marRight w:val="0"/>
      <w:marTop w:val="0"/>
      <w:marBottom w:val="0"/>
      <w:divBdr>
        <w:top w:val="none" w:sz="0" w:space="0" w:color="auto"/>
        <w:left w:val="none" w:sz="0" w:space="0" w:color="auto"/>
        <w:bottom w:val="none" w:sz="0" w:space="0" w:color="auto"/>
        <w:right w:val="none" w:sz="0" w:space="0" w:color="auto"/>
      </w:divBdr>
    </w:div>
    <w:div w:id="1692805491">
      <w:bodyDiv w:val="1"/>
      <w:marLeft w:val="0"/>
      <w:marRight w:val="0"/>
      <w:marTop w:val="0"/>
      <w:marBottom w:val="0"/>
      <w:divBdr>
        <w:top w:val="none" w:sz="0" w:space="0" w:color="auto"/>
        <w:left w:val="none" w:sz="0" w:space="0" w:color="auto"/>
        <w:bottom w:val="none" w:sz="0" w:space="0" w:color="auto"/>
        <w:right w:val="none" w:sz="0" w:space="0" w:color="auto"/>
      </w:divBdr>
    </w:div>
    <w:div w:id="1872499763">
      <w:bodyDiv w:val="1"/>
      <w:marLeft w:val="0"/>
      <w:marRight w:val="0"/>
      <w:marTop w:val="0"/>
      <w:marBottom w:val="0"/>
      <w:divBdr>
        <w:top w:val="none" w:sz="0" w:space="0" w:color="auto"/>
        <w:left w:val="none" w:sz="0" w:space="0" w:color="auto"/>
        <w:bottom w:val="none" w:sz="0" w:space="0" w:color="auto"/>
        <w:right w:val="none" w:sz="0" w:space="0" w:color="auto"/>
      </w:divBdr>
    </w:div>
    <w:div w:id="188475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CDF27858ACEE4EBF91A1F4B4A451F2" ma:contentTypeVersion="" ma:contentTypeDescription="Crée un document." ma:contentTypeScope="" ma:versionID="cdcb6ab346ebd2611403c677a965138c">
  <xsd:schema xmlns:xsd="http://www.w3.org/2001/XMLSchema" xmlns:xs="http://www.w3.org/2001/XMLSchema" xmlns:p="http://schemas.microsoft.com/office/2006/metadata/properties" xmlns:ns2="dc8e7e39-c901-47bb-a845-35953d124009" xmlns:ns3="89d389cb-ba4c-4d18-90ae-0a23c8e42119" targetNamespace="http://schemas.microsoft.com/office/2006/metadata/properties" ma:root="true" ma:fieldsID="47b2b6384403d832f75e7956b6a0a081" ns2:_="" ns3:_="">
    <xsd:import namespace="dc8e7e39-c901-47bb-a845-35953d124009"/>
    <xsd:import namespace="89d389cb-ba4c-4d18-90ae-0a23c8e421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e7e39-c901-47bb-a845-35953d124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d389cb-ba4c-4d18-90ae-0a23c8e42119"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Identifian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85A98-D66A-4264-BB5A-D88927640786}">
  <ds:schemaRefs>
    <ds:schemaRef ds:uri="http://schemas.microsoft.com/sharepoint/v3/contenttype/forms"/>
  </ds:schemaRefs>
</ds:datastoreItem>
</file>

<file path=customXml/itemProps2.xml><?xml version="1.0" encoding="utf-8"?>
<ds:datastoreItem xmlns:ds="http://schemas.openxmlformats.org/officeDocument/2006/customXml" ds:itemID="{E84C076D-D02D-4FD9-868D-A6E76E61D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e7e39-c901-47bb-a845-35953d124009"/>
    <ds:schemaRef ds:uri="89d389cb-ba4c-4d18-90ae-0a23c8e42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EB53CC-9EB3-4298-8EE7-E3CB4AE5B2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C57D32-DBC3-4C44-90B9-AC7182824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710</Words>
  <Characters>3906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Section CAP pour les non porteurs d'un titre de l'enseignement supérieur</vt:lpstr>
    </vt:vector>
  </TitlesOfParts>
  <Company>ETNIC</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CAP pour les non porteurs d'un titre de l'enseignement supérieur</dc:title>
  <dc:subject>Document D8TER</dc:subject>
  <dc:creator>Mathieu Pouillon;Oleg Lebedev</dc:creator>
  <cp:keywords/>
  <cp:lastModifiedBy>goulet02</cp:lastModifiedBy>
  <cp:revision>5</cp:revision>
  <cp:lastPrinted>2014-09-03T09:33:00Z</cp:lastPrinted>
  <dcterms:created xsi:type="dcterms:W3CDTF">2022-03-28T14:00:00Z</dcterms:created>
  <dcterms:modified xsi:type="dcterms:W3CDTF">2022-04-13T14:26:00Z</dcterms:modified>
</cp:coreProperties>
</file>